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E" w:rsidRPr="00C43A4B" w:rsidRDefault="00C21B0E" w:rsidP="00C21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4B">
        <w:rPr>
          <w:rFonts w:ascii="Times New Roman" w:hAnsi="Times New Roman" w:cs="Times New Roman"/>
          <w:b/>
          <w:sz w:val="28"/>
          <w:szCs w:val="28"/>
        </w:rPr>
        <w:t>Штраф за несвоевременное оформление паспорта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b/>
          <w:bCs/>
          <w:sz w:val="24"/>
          <w:szCs w:val="24"/>
        </w:rPr>
        <w:t>Несвоевременно оформлен паспорт в связи с достижением 45-летнего возраста. Какова величина штрафа?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Согласно </w:t>
      </w:r>
      <w:hyperlink r:id="rId4" w:anchor="/document/11900262/entry/10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п. 1</w:t>
        </w:r>
      </w:hyperlink>
      <w:r w:rsidRPr="00C43A4B">
        <w:rPr>
          <w:rFonts w:ascii="Times New Roman" w:hAnsi="Times New Roman" w:cs="Times New Roman"/>
          <w:sz w:val="24"/>
          <w:szCs w:val="24"/>
        </w:rPr>
        <w:t> Положения о паспорте гражданина Российской Федерации, утвержденного </w:t>
      </w:r>
      <w:hyperlink r:id="rId5" w:anchor="/document/11900262/entry/0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43A4B">
        <w:rPr>
          <w:rFonts w:ascii="Times New Roman" w:hAnsi="Times New Roman" w:cs="Times New Roman"/>
          <w:sz w:val="24"/>
          <w:szCs w:val="24"/>
        </w:rPr>
        <w:t> Правительства РФ от 08.07.1997 N 828 (далее - Положение), паспорт гражданина РФ является основным документом, удостоверяющим личность гражданина РФ на территории Российской Федерации. Паспорт обязаны иметь все граждане Российской Федерации, достигшие 14-летнего возраста и проживающие на территории Российской Федерации.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Сроки действия паспорта гражданина установлены в </w:t>
      </w:r>
      <w:hyperlink r:id="rId6" w:anchor="/document/11900262/entry/7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п. 7</w:t>
        </w:r>
      </w:hyperlink>
      <w:r w:rsidRPr="00C43A4B">
        <w:rPr>
          <w:rFonts w:ascii="Times New Roman" w:hAnsi="Times New Roman" w:cs="Times New Roman"/>
          <w:sz w:val="24"/>
          <w:szCs w:val="24"/>
        </w:rPr>
        <w:t> Положения, согласно которому паспорт гражданина действует, в частности, от 20 лет до достижения 45-летнего возраста. По достижении гражданином 45-летнего возраста паспорт подлежит замене.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Необходимые документы и фотографии для замены паспорта должны быть предоставлены гражданином не позднее 30 дней после достижения им возраста для замены паспорта (</w:t>
      </w:r>
      <w:hyperlink r:id="rId7" w:anchor="/document/11900262/entry/1015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п. 15</w:t>
        </w:r>
      </w:hyperlink>
      <w:r w:rsidRPr="00C43A4B">
        <w:rPr>
          <w:rFonts w:ascii="Times New Roman" w:hAnsi="Times New Roman" w:cs="Times New Roman"/>
          <w:sz w:val="24"/>
          <w:szCs w:val="24"/>
        </w:rPr>
        <w:t> Положения).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Таким образом, по истечении 30 дней после достижения возраста для замены паспорта паспорт считается недействительным.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Ответственность за проживание гражданина РФ без документа, удостоверяющего личность гражданина (паспорта), предусмотрена </w:t>
      </w:r>
      <w:hyperlink r:id="rId8" w:anchor="/document/12125267/entry/1915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ст. 19.15</w:t>
        </w:r>
      </w:hyperlink>
      <w:r w:rsidRPr="00C43A4B">
        <w:rPr>
          <w:rFonts w:ascii="Times New Roman" w:hAnsi="Times New Roman" w:cs="Times New Roman"/>
          <w:sz w:val="24"/>
          <w:szCs w:val="24"/>
        </w:rPr>
        <w:t xml:space="preserve"> КоАП РФ в виде административного штрафа в размере от 2 до 3 тыс. руб. 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Обстоятельствами, смягчающими административную ответственность, в соответствии со </w:t>
      </w:r>
      <w:hyperlink r:id="rId9" w:anchor="/document/12125267/entry/42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ст. 4.2</w:t>
        </w:r>
      </w:hyperlink>
      <w:r w:rsidRPr="00C43A4B">
        <w:rPr>
          <w:rFonts w:ascii="Times New Roman" w:hAnsi="Times New Roman" w:cs="Times New Roman"/>
          <w:sz w:val="24"/>
          <w:szCs w:val="24"/>
        </w:rPr>
        <w:t> КоАП РФ, в частности, признаются раскаяние лица, совершившего административное правонарушение, и добровольное прекращение противоправного поведения лицом, совершившим административное правонарушение.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Кроме этого, в соответствии со </w:t>
      </w:r>
      <w:hyperlink r:id="rId10" w:anchor="/document/12125267/entry/29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ст. 2.9</w:t>
        </w:r>
      </w:hyperlink>
      <w:r w:rsidRPr="00C43A4B">
        <w:rPr>
          <w:rFonts w:ascii="Times New Roman" w:hAnsi="Times New Roman" w:cs="Times New Roman"/>
          <w:sz w:val="24"/>
          <w:szCs w:val="24"/>
        </w:rPr>
        <w:t> КоАП РФ существует возможность освобождения от административ</w:t>
      </w:r>
      <w:bookmarkStart w:id="0" w:name="_GoBack"/>
      <w:bookmarkEnd w:id="0"/>
      <w:r w:rsidRPr="00C43A4B">
        <w:rPr>
          <w:rFonts w:ascii="Times New Roman" w:hAnsi="Times New Roman" w:cs="Times New Roman"/>
          <w:sz w:val="24"/>
          <w:szCs w:val="24"/>
        </w:rPr>
        <w:t>ной ответственности при малозначительности административного правонарушения, которым оно может быть признано только при оценке конкретных обстоятельств.</w:t>
      </w:r>
    </w:p>
    <w:p w:rsidR="00C21B0E" w:rsidRPr="00C43A4B" w:rsidRDefault="00C21B0E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Среди обстоятельств, отягчающих административную ответственность, указанных в </w:t>
      </w:r>
      <w:hyperlink r:id="rId11" w:anchor="/document/12125267/entry/43" w:history="1">
        <w:r w:rsidRPr="00C43A4B">
          <w:rPr>
            <w:rStyle w:val="a3"/>
            <w:rFonts w:ascii="Times New Roman" w:hAnsi="Times New Roman" w:cs="Times New Roman"/>
            <w:sz w:val="24"/>
            <w:szCs w:val="24"/>
          </w:rPr>
          <w:t>ст. 4.3</w:t>
        </w:r>
      </w:hyperlink>
      <w:r w:rsidRPr="00C43A4B">
        <w:rPr>
          <w:rFonts w:ascii="Times New Roman" w:hAnsi="Times New Roman" w:cs="Times New Roman"/>
          <w:sz w:val="24"/>
          <w:szCs w:val="24"/>
        </w:rPr>
        <w:t> КоАП РФ, применительно к рассматриваемому правонарушению можно выделить продолжение противоправного поведения, несмотря на требование уполномоченных на то лиц прекратить его.</w:t>
      </w:r>
    </w:p>
    <w:p w:rsidR="00C81B01" w:rsidRPr="00C43A4B" w:rsidRDefault="00C81B01" w:rsidP="00C43A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C81B01" w:rsidRPr="00C4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9"/>
    <w:rsid w:val="00717299"/>
    <w:rsid w:val="00C21B0E"/>
    <w:rsid w:val="00C43A4B"/>
    <w:rsid w:val="00C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8643B-4B88-4E11-9196-945F66A5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Сырф Галина Трофимовна</dc:creator>
  <cp:keywords/>
  <dc:description/>
  <cp:lastModifiedBy>Сырф Галина Трофимовна</cp:lastModifiedBy>
  <cp:revision>3</cp:revision>
  <dcterms:created xsi:type="dcterms:W3CDTF">2020-07-06T07:48:00Z</dcterms:created>
  <dcterms:modified xsi:type="dcterms:W3CDTF">2020-07-06T10:07:00Z</dcterms:modified>
</cp:coreProperties>
</file>