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FA" w:rsidRPr="00560365" w:rsidRDefault="005402FA" w:rsidP="005402FA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560365">
        <w:rPr>
          <w:b/>
          <w:color w:val="22272F"/>
          <w:sz w:val="28"/>
          <w:szCs w:val="28"/>
        </w:rPr>
        <w:t>Основания оспаривания договора дарения квартиры</w:t>
      </w:r>
    </w:p>
    <w:p w:rsidR="00560365" w:rsidRPr="00005522" w:rsidRDefault="00560365" w:rsidP="005402FA">
      <w:pPr>
        <w:pStyle w:val="s1"/>
        <w:shd w:val="clear" w:color="auto" w:fill="FFFFFF"/>
        <w:jc w:val="both"/>
        <w:rPr>
          <w:rStyle w:val="s10"/>
          <w:b/>
          <w:bCs/>
        </w:rPr>
      </w:pPr>
      <w:bookmarkStart w:id="0" w:name="_GoBack"/>
    </w:p>
    <w:p w:rsidR="005402FA" w:rsidRPr="00005522" w:rsidRDefault="005402FA" w:rsidP="00560365">
      <w:pPr>
        <w:pStyle w:val="s1"/>
        <w:shd w:val="clear" w:color="auto" w:fill="FFFFFF"/>
        <w:ind w:firstLine="709"/>
        <w:jc w:val="both"/>
      </w:pPr>
      <w:r w:rsidRPr="00005522">
        <w:rPr>
          <w:rStyle w:val="s10"/>
          <w:b/>
          <w:bCs/>
        </w:rPr>
        <w:t>Можно ли оспорить договор дарения квартиры, если на момент подписания у хозяина квартиры была болезнь Альцгеймера?</w:t>
      </w:r>
    </w:p>
    <w:p w:rsidR="005402FA" w:rsidRPr="00005522" w:rsidRDefault="005402FA" w:rsidP="00560365">
      <w:pPr>
        <w:pStyle w:val="s1"/>
        <w:shd w:val="clear" w:color="auto" w:fill="FFFFFF"/>
        <w:ind w:firstLine="709"/>
        <w:jc w:val="both"/>
      </w:pPr>
      <w:r w:rsidRPr="00005522">
        <w:t>Согласно </w:t>
      </w:r>
      <w:hyperlink r:id="rId5" w:anchor="/document/10164072/entry/42101" w:history="1">
        <w:r w:rsidRPr="00005522">
          <w:rPr>
            <w:rStyle w:val="a3"/>
            <w:color w:val="auto"/>
            <w:u w:val="none"/>
          </w:rPr>
          <w:t>п. 1 ст. 421</w:t>
        </w:r>
      </w:hyperlink>
      <w:r w:rsidRPr="00005522">
        <w:t> ГК РФ граждане и юридические лица свободны в заключени</w:t>
      </w:r>
      <w:proofErr w:type="gramStart"/>
      <w:r w:rsidRPr="00005522">
        <w:t>и</w:t>
      </w:r>
      <w:proofErr w:type="gramEnd"/>
      <w:r w:rsidRPr="00005522">
        <w:t xml:space="preserve"> договора.</w:t>
      </w:r>
    </w:p>
    <w:p w:rsidR="005402FA" w:rsidRPr="00005522" w:rsidRDefault="005402FA" w:rsidP="00560365">
      <w:pPr>
        <w:pStyle w:val="s1"/>
        <w:shd w:val="clear" w:color="auto" w:fill="FFFFFF"/>
        <w:ind w:firstLine="709"/>
        <w:jc w:val="both"/>
      </w:pPr>
      <w:r w:rsidRPr="00005522">
        <w:t>Дарение недвижимого имущества от имени несовершеннолетних детей, не достигших возраста 14 лет, и граждан, признанных недееспособными, в соответствии со </w:t>
      </w:r>
      <w:hyperlink r:id="rId6" w:anchor="/document/10164072/entry/575" w:history="1">
        <w:r w:rsidRPr="00005522">
          <w:rPr>
            <w:rStyle w:val="a3"/>
            <w:color w:val="auto"/>
            <w:u w:val="none"/>
          </w:rPr>
          <w:t>ст. 575</w:t>
        </w:r>
      </w:hyperlink>
      <w:r w:rsidRPr="00005522">
        <w:t> ГК РФ запрещено.</w:t>
      </w:r>
    </w:p>
    <w:p w:rsidR="005402FA" w:rsidRPr="00005522" w:rsidRDefault="005402FA" w:rsidP="00560365">
      <w:pPr>
        <w:pStyle w:val="s1"/>
        <w:shd w:val="clear" w:color="auto" w:fill="FFFFFF"/>
        <w:ind w:firstLine="709"/>
        <w:jc w:val="both"/>
      </w:pPr>
      <w:r w:rsidRPr="00005522">
        <w:t>Никто не может быть ограничен в правоспособности и дееспособности иначе, как в случаях и в порядке, которые установлены законом.</w:t>
      </w:r>
    </w:p>
    <w:p w:rsidR="005402FA" w:rsidRPr="00005522" w:rsidRDefault="00005522" w:rsidP="00560365">
      <w:pPr>
        <w:pStyle w:val="s1"/>
        <w:shd w:val="clear" w:color="auto" w:fill="FFFFFF"/>
        <w:ind w:firstLine="709"/>
        <w:jc w:val="both"/>
      </w:pPr>
      <w:hyperlink r:id="rId7" w:anchor="/document/10164072/entry/29" w:history="1">
        <w:r w:rsidR="005402FA" w:rsidRPr="00005522">
          <w:rPr>
            <w:rStyle w:val="a3"/>
            <w:color w:val="auto"/>
            <w:u w:val="none"/>
          </w:rPr>
          <w:t>Статьей 29</w:t>
        </w:r>
      </w:hyperlink>
      <w:r w:rsidR="005402FA" w:rsidRPr="00005522">
        <w:t> ГК РФ определено, что 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порядке, установленном гражданским процессуальным законодательством.</w:t>
      </w:r>
    </w:p>
    <w:p w:rsidR="005402FA" w:rsidRPr="00005522" w:rsidRDefault="005402FA" w:rsidP="00560365">
      <w:pPr>
        <w:pStyle w:val="s1"/>
        <w:shd w:val="clear" w:color="auto" w:fill="FFFFFF"/>
        <w:ind w:firstLine="709"/>
        <w:jc w:val="both"/>
      </w:pPr>
      <w:r w:rsidRPr="00005522">
        <w:t>Надлежащим способом защиты в такой ситуации будет не требование об отмене дарения, а иск о признании договора дарения недействительным по соответствующему основанию.</w:t>
      </w:r>
    </w:p>
    <w:bookmarkEnd w:id="0"/>
    <w:p w:rsidR="00CF12B2" w:rsidRDefault="00005522"/>
    <w:sectPr w:rsidR="00CF1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FA"/>
    <w:rsid w:val="00005522"/>
    <w:rsid w:val="005402FA"/>
    <w:rsid w:val="00560365"/>
    <w:rsid w:val="006523A6"/>
    <w:rsid w:val="008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02FA"/>
  </w:style>
  <w:style w:type="character" w:styleId="a3">
    <w:name w:val="Hyperlink"/>
    <w:basedOn w:val="a0"/>
    <w:uiPriority w:val="99"/>
    <w:semiHidden/>
    <w:unhideWhenUsed/>
    <w:rsid w:val="00540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02FA"/>
  </w:style>
  <w:style w:type="character" w:styleId="a3">
    <w:name w:val="Hyperlink"/>
    <w:basedOn w:val="a0"/>
    <w:uiPriority w:val="99"/>
    <w:semiHidden/>
    <w:unhideWhenUsed/>
    <w:rsid w:val="00540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3</cp:revision>
  <dcterms:created xsi:type="dcterms:W3CDTF">2020-07-06T08:13:00Z</dcterms:created>
  <dcterms:modified xsi:type="dcterms:W3CDTF">2020-07-06T10:08:00Z</dcterms:modified>
</cp:coreProperties>
</file>