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FB" w:rsidRPr="00546D1D" w:rsidRDefault="00247DFB" w:rsidP="00247DFB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546D1D">
        <w:rPr>
          <w:b/>
          <w:color w:val="22272F"/>
          <w:sz w:val="28"/>
          <w:szCs w:val="28"/>
        </w:rPr>
        <w:t>Переоформление договора социального найма</w:t>
      </w:r>
    </w:p>
    <w:p w:rsidR="00247DFB" w:rsidRDefault="00247DFB" w:rsidP="00546D1D">
      <w:pPr>
        <w:pStyle w:val="s1"/>
        <w:shd w:val="clear" w:color="auto" w:fill="FFFFFF"/>
        <w:ind w:firstLine="709"/>
        <w:jc w:val="both"/>
        <w:rPr>
          <w:color w:val="22272F"/>
        </w:rPr>
      </w:pPr>
      <w:r>
        <w:rPr>
          <w:rStyle w:val="s10"/>
          <w:b/>
          <w:bCs/>
          <w:color w:val="22272F"/>
        </w:rPr>
        <w:t xml:space="preserve">В квартире, оформленной по договору </w:t>
      </w:r>
      <w:proofErr w:type="spellStart"/>
      <w:r>
        <w:rPr>
          <w:rStyle w:val="s10"/>
          <w:b/>
          <w:bCs/>
          <w:color w:val="22272F"/>
        </w:rPr>
        <w:t>соцнайма</w:t>
      </w:r>
      <w:proofErr w:type="spellEnd"/>
      <w:r>
        <w:rPr>
          <w:rStyle w:val="s10"/>
          <w:b/>
          <w:bCs/>
          <w:color w:val="22272F"/>
        </w:rPr>
        <w:t>, живет отец (один), прописаны две дочери и бывшая жена. Может ли кто-то после смерти отца переоформить на себя договор?</w:t>
      </w:r>
    </w:p>
    <w:p w:rsidR="00247DFB" w:rsidRDefault="00247DFB" w:rsidP="00546D1D">
      <w:pPr>
        <w:pStyle w:val="s1"/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 xml:space="preserve">Да, такое право предоставлено дееспособным членам семьи нанимателя с согласия остальных членов семьи и </w:t>
      </w:r>
      <w:proofErr w:type="spellStart"/>
      <w:r>
        <w:rPr>
          <w:color w:val="22272F"/>
        </w:rPr>
        <w:t>наймодателя</w:t>
      </w:r>
      <w:proofErr w:type="spellEnd"/>
      <w:r>
        <w:rPr>
          <w:color w:val="22272F"/>
        </w:rPr>
        <w:t>.</w:t>
      </w:r>
    </w:p>
    <w:p w:rsidR="00247DFB" w:rsidRDefault="00247DFB" w:rsidP="00546D1D">
      <w:pPr>
        <w:pStyle w:val="s1"/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>В соответствии с </w:t>
      </w:r>
      <w:hyperlink r:id="rId5" w:anchor="/document/12138291/entry/8202" w:history="1">
        <w:r>
          <w:rPr>
            <w:rStyle w:val="a3"/>
            <w:color w:val="551A8B"/>
            <w:u w:val="none"/>
          </w:rPr>
          <w:t>ч. 2 ст. 82</w:t>
        </w:r>
      </w:hyperlink>
      <w:r>
        <w:rPr>
          <w:color w:val="22272F"/>
        </w:rPr>
        <w:t xml:space="preserve"> ЖК РФ дееспособный член семьи нанимателя с согласия остальных членов своей семьи и </w:t>
      </w:r>
      <w:proofErr w:type="spellStart"/>
      <w:r>
        <w:rPr>
          <w:color w:val="22272F"/>
        </w:rPr>
        <w:t>наймодателя</w:t>
      </w:r>
      <w:proofErr w:type="spellEnd"/>
      <w:r>
        <w:rPr>
          <w:color w:val="22272F"/>
        </w:rPr>
        <w:t xml:space="preserve"> вправе требовать признания себя нанимателем по ранее заключенному договору социального найма вместо первоначального нанимателя. Такое же право принадлежит в случае смерти нанимателя любому дееспособному члену семьи умершего нанимателя.</w:t>
      </w:r>
    </w:p>
    <w:p w:rsidR="00247DFB" w:rsidRDefault="00247DFB" w:rsidP="00546D1D">
      <w:pPr>
        <w:pStyle w:val="s1"/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>В силу </w:t>
      </w:r>
      <w:hyperlink r:id="rId6" w:anchor="/document/12138291/entry/6904" w:history="1">
        <w:r>
          <w:rPr>
            <w:rStyle w:val="a3"/>
            <w:color w:val="551A8B"/>
            <w:u w:val="none"/>
          </w:rPr>
          <w:t>ч. 4 ст. 69</w:t>
        </w:r>
      </w:hyperlink>
      <w:r>
        <w:rPr>
          <w:color w:val="22272F"/>
        </w:rPr>
        <w:t> ЖК РФ,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</w:t>
      </w:r>
      <w:bookmarkStart w:id="0" w:name="_GoBack"/>
      <w:bookmarkEnd w:id="0"/>
      <w:r>
        <w:rPr>
          <w:color w:val="22272F"/>
        </w:rPr>
        <w:t>оциального найма.</w:t>
      </w:r>
    </w:p>
    <w:p w:rsidR="00247DFB" w:rsidRDefault="00247DFB" w:rsidP="00546D1D">
      <w:pPr>
        <w:pStyle w:val="s1"/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>Таким образом, правом на изменение договора социального найма (</w:t>
      </w:r>
      <w:hyperlink r:id="rId7" w:anchor="/document/12138291/entry/82" w:history="1">
        <w:r>
          <w:rPr>
            <w:rStyle w:val="a3"/>
            <w:color w:val="551A8B"/>
            <w:u w:val="none"/>
          </w:rPr>
          <w:t>ст. 82</w:t>
        </w:r>
      </w:hyperlink>
      <w:r>
        <w:rPr>
          <w:color w:val="22272F"/>
        </w:rPr>
        <w:t> ЖК РФ) обладает и бывший член семьи нанимателя (например, бывший супруг в случае расторжения брака).</w:t>
      </w:r>
    </w:p>
    <w:p w:rsidR="00247DFB" w:rsidRDefault="00247DFB" w:rsidP="00546D1D">
      <w:pPr>
        <w:pStyle w:val="s1"/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 xml:space="preserve">Кроме этого, обращаем ваше внимание на следующее. Из вопроса следует, что вы прописаны в квартире, но не проживаете в ней. В данном случае есть риск того, что заинтересованные лица (например, </w:t>
      </w:r>
      <w:proofErr w:type="spellStart"/>
      <w:r>
        <w:rPr>
          <w:color w:val="22272F"/>
        </w:rPr>
        <w:t>наймодатель</w:t>
      </w:r>
      <w:proofErr w:type="spellEnd"/>
      <w:r>
        <w:rPr>
          <w:color w:val="22272F"/>
        </w:rPr>
        <w:t>, новые члены семьи нанимателя) могут признать вас в судебном порядке утратившим право пользования жилым помещением по договору социального найма вследствие постоянного отсутствия. После чего вы не сможете переоформить на себя договор.</w:t>
      </w:r>
    </w:p>
    <w:p w:rsidR="00247DFB" w:rsidRDefault="00247DFB" w:rsidP="00546D1D">
      <w:pPr>
        <w:pStyle w:val="s1"/>
        <w:shd w:val="clear" w:color="auto" w:fill="FFFFFF"/>
        <w:ind w:firstLine="709"/>
        <w:jc w:val="both"/>
        <w:rPr>
          <w:color w:val="22272F"/>
        </w:rPr>
      </w:pPr>
      <w:proofErr w:type="gramStart"/>
      <w:r>
        <w:rPr>
          <w:color w:val="22272F"/>
        </w:rPr>
        <w:t>В соответствии с </w:t>
      </w:r>
      <w:hyperlink r:id="rId8" w:anchor="/document/1791634/entry/32" w:history="1">
        <w:r>
          <w:rPr>
            <w:rStyle w:val="a3"/>
            <w:color w:val="551A8B"/>
            <w:u w:val="none"/>
          </w:rPr>
          <w:t>п. 32</w:t>
        </w:r>
      </w:hyperlink>
      <w:r>
        <w:rPr>
          <w:color w:val="22272F"/>
        </w:rPr>
        <w:t> Постановления Пленума Верховного Суда РФ от 02.07.2009 N 14 "О некоторых вопросах, возникших в судебной практике при применении Жилищного кодекса Российской Федерации" при временном отсутствии нанимателя жилого помещения и (или) членов его семьи, включая бывших членов семьи, за ними сохраняются все права и обязанности по договору социального найма жилого помещения (</w:t>
      </w:r>
      <w:hyperlink r:id="rId9" w:anchor="/document/12138291/entry/71" w:history="1">
        <w:r>
          <w:rPr>
            <w:rStyle w:val="a3"/>
            <w:color w:val="551A8B"/>
            <w:u w:val="none"/>
          </w:rPr>
          <w:t>ст. 71</w:t>
        </w:r>
      </w:hyperlink>
      <w:r>
        <w:rPr>
          <w:color w:val="22272F"/>
        </w:rPr>
        <w:t> ЖК РФ).</w:t>
      </w:r>
      <w:proofErr w:type="gramEnd"/>
      <w:r>
        <w:rPr>
          <w:color w:val="22272F"/>
        </w:rPr>
        <w:t xml:space="preserve"> Если отсутствие в жилом помещении указанных лиц не носит </w:t>
      </w:r>
      <w:proofErr w:type="gramStart"/>
      <w:r>
        <w:rPr>
          <w:color w:val="22272F"/>
        </w:rPr>
        <w:t>временного</w:t>
      </w:r>
      <w:proofErr w:type="gramEnd"/>
      <w:r>
        <w:rPr>
          <w:color w:val="22272F"/>
        </w:rPr>
        <w:t xml:space="preserve"> характера, то заинтересованные лица (</w:t>
      </w:r>
      <w:proofErr w:type="spellStart"/>
      <w:r>
        <w:rPr>
          <w:color w:val="22272F"/>
        </w:rPr>
        <w:t>наймодатель</w:t>
      </w:r>
      <w:proofErr w:type="spellEnd"/>
      <w:r>
        <w:rPr>
          <w:color w:val="22272F"/>
        </w:rPr>
        <w:t>, наниматель, члены семьи нанимателя) вправе потребовать в судебном порядке признания их утратившими право на жилое помещение на основании </w:t>
      </w:r>
      <w:hyperlink r:id="rId10" w:anchor="/document/12138291/entry/8303" w:history="1">
        <w:r>
          <w:rPr>
            <w:rStyle w:val="a3"/>
            <w:color w:val="551A8B"/>
            <w:u w:val="none"/>
          </w:rPr>
          <w:t>ч. 3 ст. 83</w:t>
        </w:r>
      </w:hyperlink>
      <w:r>
        <w:rPr>
          <w:color w:val="22272F"/>
        </w:rPr>
        <w:t> ЖК РФ в связи с выездом в другое место жительства и расторжения тем самым договора социального найма.</w:t>
      </w:r>
    </w:p>
    <w:p w:rsidR="00247DFB" w:rsidRDefault="00247DFB" w:rsidP="00546D1D">
      <w:pPr>
        <w:pStyle w:val="s1"/>
        <w:shd w:val="clear" w:color="auto" w:fill="FFFFFF"/>
        <w:ind w:firstLine="709"/>
        <w:jc w:val="both"/>
        <w:rPr>
          <w:color w:val="22272F"/>
        </w:rPr>
      </w:pPr>
      <w:proofErr w:type="gramStart"/>
      <w:r>
        <w:rPr>
          <w:color w:val="22272F"/>
        </w:rPr>
        <w:t>Разрешая споры о признании нанимателя, члена семьи нанимателя или бывшего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него, судам надлежит выяснять: по какой причине и как долго ответчик отсутствует в жилом помещении, носит ли его выезд из жилого помещения вынужденный характер (конфликтные</w:t>
      </w:r>
      <w:proofErr w:type="gramEnd"/>
      <w:r>
        <w:rPr>
          <w:color w:val="22272F"/>
        </w:rPr>
        <w:t xml:space="preserve"> </w:t>
      </w:r>
      <w:proofErr w:type="gramStart"/>
      <w:r>
        <w:rPr>
          <w:color w:val="22272F"/>
        </w:rPr>
        <w:t xml:space="preserve">отношения в семье, расторжение брака), или добровольный, временный (работа, обучение, лечение и т.п.), или постоянный (вывез свои вещи, переехал в другой населенный пункт, вступил в новый брак и проживает с новой семьей в другом жилом помещении и т.п.), не чинились ли ему </w:t>
      </w:r>
      <w:r>
        <w:rPr>
          <w:color w:val="22272F"/>
        </w:rPr>
        <w:lastRenderedPageBreak/>
        <w:t>препятствия в пользовании жилым помещением со стороны других лиц, проживающих в нем, приобрел ли ответчик право</w:t>
      </w:r>
      <w:proofErr w:type="gramEnd"/>
      <w:r>
        <w:rPr>
          <w:color w:val="22272F"/>
        </w:rPr>
        <w:t xml:space="preserve"> пользования другим жилым помещением в новом месте жительства, исполняет ли он обязанности по договору по оплате жилого помещения и коммунальных услуг и др.</w:t>
      </w:r>
    </w:p>
    <w:p w:rsidR="00247DFB" w:rsidRDefault="00247DFB" w:rsidP="00546D1D">
      <w:pPr>
        <w:pStyle w:val="s1"/>
        <w:shd w:val="clear" w:color="auto" w:fill="FFFFFF"/>
        <w:ind w:firstLine="709"/>
        <w:jc w:val="both"/>
        <w:rPr>
          <w:color w:val="22272F"/>
        </w:rPr>
      </w:pPr>
      <w:proofErr w:type="gramStart"/>
      <w:r>
        <w:rPr>
          <w:color w:val="22272F"/>
        </w:rPr>
        <w:t>При установлении судом обстоятельств,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 по договору социального найма, иск о признании его утратившим право на жилое помещение подлежит удовлетворению на основании </w:t>
      </w:r>
      <w:hyperlink r:id="rId11" w:anchor="/document/12138291/entry/8303" w:history="1">
        <w:r>
          <w:rPr>
            <w:rStyle w:val="a3"/>
            <w:color w:val="551A8B"/>
            <w:u w:val="none"/>
          </w:rPr>
          <w:t>ч. 3 ст. 83</w:t>
        </w:r>
      </w:hyperlink>
      <w:r>
        <w:rPr>
          <w:color w:val="22272F"/>
        </w:rPr>
        <w:t> ЖК РФ в</w:t>
      </w:r>
      <w:proofErr w:type="gramEnd"/>
      <w:r>
        <w:rPr>
          <w:color w:val="22272F"/>
        </w:rPr>
        <w:t xml:space="preserve"> связи с расторжением ответчиком в отношении себя договора социального найма.</w:t>
      </w:r>
    </w:p>
    <w:p w:rsidR="00247DFB" w:rsidRDefault="00247DFB" w:rsidP="00546D1D">
      <w:pPr>
        <w:pStyle w:val="s1"/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>Таким образом, доказательством того, что вы пользуетесь квартирой, будут являться оплата коммунальных платежей, исполнение других обязательств, предусмотренных договором социального найма, наличие ваших вещей в квартире и т.п.</w:t>
      </w:r>
    </w:p>
    <w:p w:rsidR="00CF12B2" w:rsidRDefault="00546D1D" w:rsidP="00546D1D">
      <w:pPr>
        <w:ind w:firstLine="709"/>
      </w:pPr>
    </w:p>
    <w:sectPr w:rsidR="00C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FB"/>
    <w:rsid w:val="00247DFB"/>
    <w:rsid w:val="00546D1D"/>
    <w:rsid w:val="006523A6"/>
    <w:rsid w:val="008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4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7DFB"/>
  </w:style>
  <w:style w:type="character" w:styleId="a3">
    <w:name w:val="Hyperlink"/>
    <w:basedOn w:val="a0"/>
    <w:uiPriority w:val="99"/>
    <w:semiHidden/>
    <w:unhideWhenUsed/>
    <w:rsid w:val="00247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4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7DFB"/>
  </w:style>
  <w:style w:type="character" w:styleId="a3">
    <w:name w:val="Hyperlink"/>
    <w:basedOn w:val="a0"/>
    <w:uiPriority w:val="99"/>
    <w:semiHidden/>
    <w:unhideWhenUsed/>
    <w:rsid w:val="00247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2020-07-06T08:13:00Z</dcterms:created>
  <dcterms:modified xsi:type="dcterms:W3CDTF">2020-07-06T10:09:00Z</dcterms:modified>
</cp:coreProperties>
</file>