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9D" w:rsidRPr="001E05F3" w:rsidRDefault="0056549D" w:rsidP="001E05F3">
      <w:pPr>
        <w:jc w:val="center"/>
        <w:rPr>
          <w:rFonts w:ascii="Times New Roman" w:hAnsi="Times New Roman" w:cs="Times New Roman"/>
          <w:b/>
          <w:sz w:val="28"/>
          <w:szCs w:val="28"/>
        </w:rPr>
      </w:pPr>
      <w:r w:rsidRPr="001E05F3">
        <w:rPr>
          <w:rFonts w:ascii="Times New Roman" w:hAnsi="Times New Roman" w:cs="Times New Roman"/>
          <w:b/>
          <w:sz w:val="28"/>
          <w:szCs w:val="28"/>
        </w:rPr>
        <w:t>Ответственность управляющей организации - исполнителя коммунальных услуг</w:t>
      </w:r>
    </w:p>
    <w:p w:rsidR="0056549D" w:rsidRPr="001E05F3" w:rsidRDefault="0056549D" w:rsidP="001E05F3">
      <w:pPr>
        <w:ind w:firstLine="709"/>
        <w:jc w:val="both"/>
        <w:rPr>
          <w:rFonts w:ascii="Times New Roman" w:hAnsi="Times New Roman" w:cs="Times New Roman"/>
          <w:sz w:val="24"/>
          <w:szCs w:val="24"/>
        </w:rPr>
      </w:pPr>
      <w:bookmarkStart w:id="0" w:name="_GoBack"/>
      <w:r w:rsidRPr="001E05F3">
        <w:rPr>
          <w:rFonts w:ascii="Times New Roman" w:hAnsi="Times New Roman" w:cs="Times New Roman"/>
          <w:sz w:val="24"/>
          <w:szCs w:val="24"/>
        </w:rPr>
        <w:t>В соответствии с </w:t>
      </w:r>
      <w:hyperlink r:id="rId5" w:anchor="/document/12186043/entry/149" w:history="1">
        <w:r w:rsidRPr="001E05F3">
          <w:rPr>
            <w:rStyle w:val="a3"/>
            <w:rFonts w:ascii="Times New Roman" w:hAnsi="Times New Roman" w:cs="Times New Roman"/>
            <w:color w:val="auto"/>
            <w:sz w:val="24"/>
            <w:szCs w:val="24"/>
            <w:u w:val="none"/>
          </w:rPr>
          <w:t>п. 149</w:t>
        </w:r>
      </w:hyperlink>
      <w:r w:rsidRPr="001E05F3">
        <w:rPr>
          <w:rFonts w:ascii="Times New Roman" w:hAnsi="Times New Roman" w:cs="Times New Roman"/>
          <w:sz w:val="24"/>
          <w:szCs w:val="24"/>
        </w:rPr>
        <w:t> Правил предоставления коммунальных услуг собственникам и пользователям помещений в многоквартирных домах и жилых домов, утвержденных </w:t>
      </w:r>
      <w:hyperlink r:id="rId6" w:anchor="/document/12186043/entry/0" w:history="1">
        <w:r w:rsidRPr="001E05F3">
          <w:rPr>
            <w:rStyle w:val="a3"/>
            <w:rFonts w:ascii="Times New Roman" w:hAnsi="Times New Roman" w:cs="Times New Roman"/>
            <w:color w:val="auto"/>
            <w:sz w:val="24"/>
            <w:szCs w:val="24"/>
            <w:u w:val="none"/>
          </w:rPr>
          <w:t>постановлением</w:t>
        </w:r>
      </w:hyperlink>
      <w:r w:rsidRPr="001E05F3">
        <w:rPr>
          <w:rFonts w:ascii="Times New Roman" w:hAnsi="Times New Roman" w:cs="Times New Roman"/>
          <w:sz w:val="24"/>
          <w:szCs w:val="24"/>
        </w:rPr>
        <w:t> Правительства РФ от 06.05.2011 N 354 (далее - Правила N 354), управляющая организация как исполнитель коммунальных услуг (далее - исполнитель) несет установленную законодательством РФ административную, уголовную или гражданско-правовую ответственность </w:t>
      </w:r>
      <w:proofErr w:type="gramStart"/>
      <w:r w:rsidRPr="001E05F3">
        <w:rPr>
          <w:rFonts w:ascii="Times New Roman" w:hAnsi="Times New Roman" w:cs="Times New Roman"/>
          <w:sz w:val="24"/>
          <w:szCs w:val="24"/>
        </w:rPr>
        <w:t>за</w:t>
      </w:r>
      <w:proofErr w:type="gramEnd"/>
      <w:r w:rsidRPr="001E05F3">
        <w:rPr>
          <w:rFonts w:ascii="Times New Roman" w:hAnsi="Times New Roman" w:cs="Times New Roman"/>
          <w:sz w:val="24"/>
          <w:szCs w:val="24"/>
        </w:rPr>
        <w:t>:</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1) нарушение качества предоставления потребителю коммунальных услуг;</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 xml:space="preserve">2)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1E05F3">
        <w:rPr>
          <w:rFonts w:ascii="Times New Roman" w:hAnsi="Times New Roman" w:cs="Times New Roman"/>
          <w:sz w:val="24"/>
          <w:szCs w:val="24"/>
        </w:rPr>
        <w:t>непредоставления</w:t>
      </w:r>
      <w:proofErr w:type="spellEnd"/>
      <w:r w:rsidRPr="001E05F3">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3)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w:t>
      </w:r>
    </w:p>
    <w:p w:rsidR="0056549D" w:rsidRPr="001E05F3" w:rsidRDefault="0056549D" w:rsidP="001E05F3">
      <w:pPr>
        <w:ind w:firstLine="709"/>
        <w:jc w:val="both"/>
        <w:rPr>
          <w:rFonts w:ascii="Times New Roman" w:hAnsi="Times New Roman" w:cs="Times New Roman"/>
          <w:sz w:val="24"/>
          <w:szCs w:val="24"/>
        </w:rPr>
      </w:pPr>
      <w:proofErr w:type="gramStart"/>
      <w:r w:rsidRPr="001E05F3">
        <w:rPr>
          <w:rFonts w:ascii="Times New Roman" w:hAnsi="Times New Roman" w:cs="Times New Roman"/>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1E05F3">
        <w:rPr>
          <w:rFonts w:ascii="Times New Roman" w:hAnsi="Times New Roman" w:cs="Times New Roman"/>
          <w:sz w:val="24"/>
          <w:szCs w:val="24"/>
        </w:rPr>
        <w:t xml:space="preserve"> Причиненные потребителю убытки подлежат возмещению в полной сумме сверх неустойки (пени), установленной законом или договором. При этом уплата неустойки (пени) и возмещение убытков не освобождают исполнителя от исполнения возложенных на него обязательств в натуре перед потребителем (</w:t>
      </w:r>
      <w:hyperlink r:id="rId7" w:anchor="/document/12186043/entry/154" w:history="1">
        <w:r w:rsidRPr="001E05F3">
          <w:rPr>
            <w:rStyle w:val="a3"/>
            <w:rFonts w:ascii="Times New Roman" w:hAnsi="Times New Roman" w:cs="Times New Roman"/>
            <w:color w:val="auto"/>
            <w:sz w:val="24"/>
            <w:szCs w:val="24"/>
            <w:u w:val="none"/>
          </w:rPr>
          <w:t>п. 154</w:t>
        </w:r>
      </w:hyperlink>
      <w:r w:rsidRPr="001E05F3">
        <w:rPr>
          <w:rFonts w:ascii="Times New Roman" w:hAnsi="Times New Roman" w:cs="Times New Roman"/>
          <w:sz w:val="24"/>
          <w:szCs w:val="24"/>
        </w:rPr>
        <w:t> Правил N 354).</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Согласно </w:t>
      </w:r>
      <w:hyperlink r:id="rId8" w:anchor="/document/71100882/entry/12" w:history="1">
        <w:r w:rsidRPr="001E05F3">
          <w:rPr>
            <w:rStyle w:val="a3"/>
            <w:rFonts w:ascii="Times New Roman" w:hAnsi="Times New Roman" w:cs="Times New Roman"/>
            <w:color w:val="auto"/>
            <w:sz w:val="24"/>
            <w:szCs w:val="24"/>
            <w:u w:val="none"/>
          </w:rPr>
          <w:t>п. 12</w:t>
        </w:r>
      </w:hyperlink>
      <w:r w:rsidRPr="001E05F3">
        <w:rPr>
          <w:rFonts w:ascii="Times New Roman" w:hAnsi="Times New Roman" w:cs="Times New Roman"/>
          <w:sz w:val="24"/>
          <w:szCs w:val="24"/>
        </w:rPr>
        <w:t> Постановления Пленума ВС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9" w:anchor="/document/10164072/entry/15001" w:history="1">
        <w:r w:rsidRPr="001E05F3">
          <w:rPr>
            <w:rStyle w:val="a3"/>
            <w:rFonts w:ascii="Times New Roman" w:hAnsi="Times New Roman" w:cs="Times New Roman"/>
            <w:color w:val="auto"/>
            <w:sz w:val="24"/>
            <w:szCs w:val="24"/>
            <w:u w:val="none"/>
          </w:rPr>
          <w:t>п. 2 ст. 15</w:t>
        </w:r>
      </w:hyperlink>
      <w:r w:rsidRPr="001E05F3">
        <w:rPr>
          <w:rFonts w:ascii="Times New Roman" w:hAnsi="Times New Roman" w:cs="Times New Roman"/>
          <w:sz w:val="24"/>
          <w:szCs w:val="24"/>
        </w:rPr>
        <w:t> ГК РФ). Размер подлежащих возмещению убытков должен быть установлен с разумной степенью достоверности. По смыслу </w:t>
      </w:r>
      <w:hyperlink r:id="rId10" w:anchor="/document/10164072/entry/1501" w:history="1">
        <w:r w:rsidRPr="001E05F3">
          <w:rPr>
            <w:rStyle w:val="a3"/>
            <w:rFonts w:ascii="Times New Roman" w:hAnsi="Times New Roman" w:cs="Times New Roman"/>
            <w:color w:val="auto"/>
            <w:sz w:val="24"/>
            <w:szCs w:val="24"/>
            <w:u w:val="none"/>
          </w:rPr>
          <w:t>п. 1 ст. 15</w:t>
        </w:r>
      </w:hyperlink>
      <w:r w:rsidRPr="001E05F3">
        <w:rPr>
          <w:rFonts w:ascii="Times New Roman" w:hAnsi="Times New Roman" w:cs="Times New Roman"/>
          <w:sz w:val="24"/>
          <w:szCs w:val="24"/>
        </w:rPr>
        <w:t>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4) моральный вред (физические или нравственные страдания), причиненный потребителю вследствие нарушения исполнителем прав потребителей.</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В силу </w:t>
      </w:r>
      <w:hyperlink r:id="rId11" w:anchor="/document/12186043/entry/155" w:history="1">
        <w:r w:rsidRPr="001E05F3">
          <w:rPr>
            <w:rStyle w:val="a3"/>
            <w:rFonts w:ascii="Times New Roman" w:hAnsi="Times New Roman" w:cs="Times New Roman"/>
            <w:color w:val="auto"/>
            <w:sz w:val="24"/>
            <w:szCs w:val="24"/>
            <w:u w:val="none"/>
          </w:rPr>
          <w:t>п. 155</w:t>
        </w:r>
      </w:hyperlink>
      <w:r w:rsidRPr="001E05F3">
        <w:rPr>
          <w:rFonts w:ascii="Times New Roman" w:hAnsi="Times New Roman" w:cs="Times New Roman"/>
          <w:sz w:val="24"/>
          <w:szCs w:val="24"/>
        </w:rPr>
        <w:t> Правил N 354 если исполнителем вследствие нарушения прав потребителей, предусмотренных жилищным законодательством (см. </w:t>
      </w:r>
      <w:hyperlink r:id="rId12" w:anchor="/document/12138291/entry/5" w:history="1">
        <w:r w:rsidRPr="001E05F3">
          <w:rPr>
            <w:rStyle w:val="a3"/>
            <w:rFonts w:ascii="Times New Roman" w:hAnsi="Times New Roman" w:cs="Times New Roman"/>
            <w:color w:val="auto"/>
            <w:sz w:val="24"/>
            <w:szCs w:val="24"/>
            <w:u w:val="none"/>
          </w:rPr>
          <w:t>ст. 5</w:t>
        </w:r>
      </w:hyperlink>
      <w:r w:rsidRPr="001E05F3">
        <w:rPr>
          <w:rFonts w:ascii="Times New Roman" w:hAnsi="Times New Roman" w:cs="Times New Roman"/>
          <w:sz w:val="24"/>
          <w:szCs w:val="24"/>
        </w:rPr>
        <w:t xml:space="preserve"> ЖК РФ), в том числе и Правилами N 354,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 Компенсация морального вреда осуществляется независимо от возмещения имущественного вреда и понесенных потребителем убытков. Общие положения о компенсации морального вреда </w:t>
      </w:r>
      <w:r w:rsidRPr="001E05F3">
        <w:rPr>
          <w:rFonts w:ascii="Times New Roman" w:hAnsi="Times New Roman" w:cs="Times New Roman"/>
          <w:sz w:val="24"/>
          <w:szCs w:val="24"/>
        </w:rPr>
        <w:lastRenderedPageBreak/>
        <w:t>определены в </w:t>
      </w:r>
      <w:hyperlink r:id="rId13" w:anchor="/document/10164072/entry/1099" w:history="1">
        <w:r w:rsidRPr="001E05F3">
          <w:rPr>
            <w:rStyle w:val="a3"/>
            <w:rFonts w:ascii="Times New Roman" w:hAnsi="Times New Roman" w:cs="Times New Roman"/>
            <w:color w:val="auto"/>
            <w:sz w:val="24"/>
            <w:szCs w:val="24"/>
            <w:u w:val="none"/>
          </w:rPr>
          <w:t>§ 4 Главы 59</w:t>
        </w:r>
      </w:hyperlink>
      <w:r w:rsidRPr="001E05F3">
        <w:rPr>
          <w:rFonts w:ascii="Times New Roman" w:hAnsi="Times New Roman" w:cs="Times New Roman"/>
          <w:sz w:val="24"/>
          <w:szCs w:val="24"/>
        </w:rPr>
        <w:t> ГК РФ и </w:t>
      </w:r>
      <w:hyperlink r:id="rId14" w:anchor="/document/10106035/entry/15" w:history="1">
        <w:r w:rsidRPr="001E05F3">
          <w:rPr>
            <w:rStyle w:val="a3"/>
            <w:rFonts w:ascii="Times New Roman" w:hAnsi="Times New Roman" w:cs="Times New Roman"/>
            <w:color w:val="auto"/>
            <w:sz w:val="24"/>
            <w:szCs w:val="24"/>
            <w:u w:val="none"/>
          </w:rPr>
          <w:t>ст. 15</w:t>
        </w:r>
      </w:hyperlink>
      <w:r w:rsidRPr="001E05F3">
        <w:rPr>
          <w:rFonts w:ascii="Times New Roman" w:hAnsi="Times New Roman" w:cs="Times New Roman"/>
          <w:sz w:val="24"/>
          <w:szCs w:val="24"/>
        </w:rPr>
        <w:t> Закона РФ от 07.02.1992 N 2300-I "О защите прав потребителей" (далее - Закон N 2300-1).</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Право потребителя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или с перерывами, превышающими установленную продолжительность, а также морального вреда (</w:t>
      </w:r>
      <w:hyperlink r:id="rId15" w:anchor="/document/10164072/entry/1099" w:history="1">
        <w:r w:rsidRPr="001E05F3">
          <w:rPr>
            <w:rStyle w:val="a3"/>
            <w:rFonts w:ascii="Times New Roman" w:hAnsi="Times New Roman" w:cs="Times New Roman"/>
            <w:color w:val="auto"/>
            <w:sz w:val="24"/>
            <w:szCs w:val="24"/>
            <w:u w:val="none"/>
          </w:rPr>
          <w:t>§ 4 Главы 59</w:t>
        </w:r>
      </w:hyperlink>
      <w:r w:rsidRPr="001E05F3">
        <w:rPr>
          <w:rFonts w:ascii="Times New Roman" w:hAnsi="Times New Roman" w:cs="Times New Roman"/>
          <w:sz w:val="24"/>
          <w:szCs w:val="24"/>
        </w:rPr>
        <w:t> ГК РФ) предусмотрено </w:t>
      </w:r>
      <w:proofErr w:type="spellStart"/>
      <w:r w:rsidRPr="001E05F3">
        <w:rPr>
          <w:rFonts w:ascii="Times New Roman" w:hAnsi="Times New Roman" w:cs="Times New Roman"/>
          <w:sz w:val="24"/>
          <w:szCs w:val="24"/>
        </w:rPr>
        <w:fldChar w:fldCharType="begin"/>
      </w:r>
      <w:r w:rsidRPr="001E05F3">
        <w:rPr>
          <w:rFonts w:ascii="Times New Roman" w:hAnsi="Times New Roman" w:cs="Times New Roman"/>
          <w:sz w:val="24"/>
          <w:szCs w:val="24"/>
        </w:rPr>
        <w:instrText xml:space="preserve"> HYPERLINK "https://internet.garant.ru/" \l "/document/12186043/entry/336" </w:instrText>
      </w:r>
      <w:r w:rsidRPr="001E05F3">
        <w:rPr>
          <w:rFonts w:ascii="Times New Roman" w:hAnsi="Times New Roman" w:cs="Times New Roman"/>
          <w:sz w:val="24"/>
          <w:szCs w:val="24"/>
        </w:rPr>
        <w:fldChar w:fldCharType="separate"/>
      </w:r>
      <w:r w:rsidRPr="001E05F3">
        <w:rPr>
          <w:rStyle w:val="a3"/>
          <w:rFonts w:ascii="Times New Roman" w:hAnsi="Times New Roman" w:cs="Times New Roman"/>
          <w:color w:val="auto"/>
          <w:sz w:val="24"/>
          <w:szCs w:val="24"/>
          <w:u w:val="none"/>
        </w:rPr>
        <w:t>пп</w:t>
      </w:r>
      <w:proofErr w:type="spellEnd"/>
      <w:r w:rsidRPr="001E05F3">
        <w:rPr>
          <w:rStyle w:val="a3"/>
          <w:rFonts w:ascii="Times New Roman" w:hAnsi="Times New Roman" w:cs="Times New Roman"/>
          <w:color w:val="auto"/>
          <w:sz w:val="24"/>
          <w:szCs w:val="24"/>
          <w:u w:val="none"/>
        </w:rPr>
        <w:t>. "е" п. 33</w:t>
      </w:r>
      <w:r w:rsidRPr="001E05F3">
        <w:rPr>
          <w:rFonts w:ascii="Times New Roman" w:hAnsi="Times New Roman" w:cs="Times New Roman"/>
          <w:sz w:val="24"/>
          <w:szCs w:val="24"/>
        </w:rPr>
        <w:fldChar w:fldCharType="end"/>
      </w:r>
      <w:r w:rsidRPr="001E05F3">
        <w:rPr>
          <w:rFonts w:ascii="Times New Roman" w:hAnsi="Times New Roman" w:cs="Times New Roman"/>
          <w:sz w:val="24"/>
          <w:szCs w:val="24"/>
        </w:rPr>
        <w:t> Правил N 354.</w:t>
      </w:r>
    </w:p>
    <w:p w:rsidR="0056549D" w:rsidRPr="001E05F3" w:rsidRDefault="0056549D" w:rsidP="001E05F3">
      <w:pPr>
        <w:ind w:firstLine="709"/>
        <w:jc w:val="both"/>
        <w:rPr>
          <w:rFonts w:ascii="Times New Roman" w:hAnsi="Times New Roman" w:cs="Times New Roman"/>
          <w:sz w:val="24"/>
          <w:szCs w:val="24"/>
        </w:rPr>
      </w:pPr>
      <w:r w:rsidRPr="001E05F3">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 (</w:t>
      </w:r>
      <w:hyperlink r:id="rId16" w:anchor="/document/12186043/entry/153" w:history="1">
        <w:r w:rsidRPr="001E05F3">
          <w:rPr>
            <w:rStyle w:val="a3"/>
            <w:rFonts w:ascii="Times New Roman" w:hAnsi="Times New Roman" w:cs="Times New Roman"/>
            <w:color w:val="auto"/>
            <w:sz w:val="24"/>
            <w:szCs w:val="24"/>
            <w:u w:val="none"/>
          </w:rPr>
          <w:t>п. 153</w:t>
        </w:r>
      </w:hyperlink>
      <w:r w:rsidRPr="001E05F3">
        <w:rPr>
          <w:rFonts w:ascii="Times New Roman" w:hAnsi="Times New Roman" w:cs="Times New Roman"/>
          <w:sz w:val="24"/>
          <w:szCs w:val="24"/>
        </w:rPr>
        <w:t> Правил N 354, </w:t>
      </w:r>
      <w:hyperlink r:id="rId17" w:anchor="/document/10164072/entry/10642" w:history="1">
        <w:r w:rsidRPr="001E05F3">
          <w:rPr>
            <w:rStyle w:val="a3"/>
            <w:rFonts w:ascii="Times New Roman" w:hAnsi="Times New Roman" w:cs="Times New Roman"/>
            <w:color w:val="auto"/>
            <w:sz w:val="24"/>
            <w:szCs w:val="24"/>
            <w:u w:val="none"/>
          </w:rPr>
          <w:t>п. 2 ст. 1064</w:t>
        </w:r>
      </w:hyperlink>
      <w:r w:rsidRPr="001E05F3">
        <w:rPr>
          <w:rFonts w:ascii="Times New Roman" w:hAnsi="Times New Roman" w:cs="Times New Roman"/>
          <w:sz w:val="24"/>
          <w:szCs w:val="24"/>
        </w:rPr>
        <w:t> ГК РФ, </w:t>
      </w:r>
      <w:hyperlink r:id="rId18" w:anchor="/document/10106035/entry/1304" w:history="1">
        <w:r w:rsidRPr="001E05F3">
          <w:rPr>
            <w:rStyle w:val="a3"/>
            <w:rFonts w:ascii="Times New Roman" w:hAnsi="Times New Roman" w:cs="Times New Roman"/>
            <w:color w:val="auto"/>
            <w:sz w:val="24"/>
            <w:szCs w:val="24"/>
            <w:u w:val="none"/>
          </w:rPr>
          <w:t>п. 4 ст. 13</w:t>
        </w:r>
      </w:hyperlink>
      <w:r w:rsidRPr="001E05F3">
        <w:rPr>
          <w:rFonts w:ascii="Times New Roman" w:hAnsi="Times New Roman" w:cs="Times New Roman"/>
          <w:sz w:val="24"/>
          <w:szCs w:val="24"/>
        </w:rPr>
        <w:t>, </w:t>
      </w:r>
      <w:hyperlink r:id="rId19" w:anchor="/document/10106035/entry/1405" w:history="1">
        <w:r w:rsidRPr="001E05F3">
          <w:rPr>
            <w:rStyle w:val="a3"/>
            <w:rFonts w:ascii="Times New Roman" w:hAnsi="Times New Roman" w:cs="Times New Roman"/>
            <w:color w:val="auto"/>
            <w:sz w:val="24"/>
            <w:szCs w:val="24"/>
            <w:u w:val="none"/>
          </w:rPr>
          <w:t>п. 5 ст. 14</w:t>
        </w:r>
      </w:hyperlink>
      <w:r w:rsidRPr="001E05F3">
        <w:rPr>
          <w:rFonts w:ascii="Times New Roman" w:hAnsi="Times New Roman" w:cs="Times New Roman"/>
          <w:sz w:val="24"/>
          <w:szCs w:val="24"/>
        </w:rPr>
        <w:t>, </w:t>
      </w:r>
      <w:hyperlink r:id="rId20" w:anchor="/document/10106035/entry/2806" w:history="1">
        <w:r w:rsidRPr="001E05F3">
          <w:rPr>
            <w:rStyle w:val="a3"/>
            <w:rFonts w:ascii="Times New Roman" w:hAnsi="Times New Roman" w:cs="Times New Roman"/>
            <w:color w:val="auto"/>
            <w:sz w:val="24"/>
            <w:szCs w:val="24"/>
            <w:u w:val="none"/>
          </w:rPr>
          <w:t>п. 6 ст. 28</w:t>
        </w:r>
      </w:hyperlink>
      <w:r w:rsidRPr="001E05F3">
        <w:rPr>
          <w:rFonts w:ascii="Times New Roman" w:hAnsi="Times New Roman" w:cs="Times New Roman"/>
          <w:sz w:val="24"/>
          <w:szCs w:val="24"/>
        </w:rPr>
        <w:t> Закона N 2300-1).</w:t>
      </w:r>
    </w:p>
    <w:bookmarkEnd w:id="0"/>
    <w:p w:rsidR="00467101" w:rsidRPr="001E05F3" w:rsidRDefault="00467101" w:rsidP="001E05F3">
      <w:pPr>
        <w:ind w:firstLine="709"/>
        <w:jc w:val="both"/>
        <w:rPr>
          <w:rFonts w:ascii="Times New Roman" w:hAnsi="Times New Roman" w:cs="Times New Roman"/>
          <w:sz w:val="24"/>
          <w:szCs w:val="24"/>
        </w:rPr>
      </w:pPr>
    </w:p>
    <w:sectPr w:rsidR="00467101" w:rsidRPr="001E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6F"/>
    <w:rsid w:val="001E05F3"/>
    <w:rsid w:val="00467101"/>
    <w:rsid w:val="0056549D"/>
    <w:rsid w:val="0060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4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Ефремова Анастасия Андреевна</cp:lastModifiedBy>
  <cp:revision>3</cp:revision>
  <dcterms:created xsi:type="dcterms:W3CDTF">2020-07-06T09:17:00Z</dcterms:created>
  <dcterms:modified xsi:type="dcterms:W3CDTF">2020-07-06T10:12:00Z</dcterms:modified>
</cp:coreProperties>
</file>