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0E" w:rsidRDefault="00A1310E" w:rsidP="00A1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1">
        <w:rPr>
          <w:rFonts w:ascii="Times New Roman" w:hAnsi="Times New Roman" w:cs="Times New Roman"/>
          <w:b/>
          <w:sz w:val="28"/>
          <w:szCs w:val="28"/>
        </w:rPr>
        <w:t>Выплата компенсации при сокращении сотрудника</w:t>
      </w:r>
    </w:p>
    <w:p w:rsidR="00A1310E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7C71">
        <w:rPr>
          <w:rFonts w:ascii="Times New Roman" w:hAnsi="Times New Roman" w:cs="Times New Roman"/>
          <w:b/>
          <w:bCs/>
          <w:sz w:val="24"/>
          <w:szCs w:val="24"/>
        </w:rPr>
        <w:t xml:space="preserve">Проработала в государственной организации уборщицей более восьми лет по трудовому договору. В договоре прописано: сдельный тариф, восьмичасовой рабочий день, шестидневная неделя. По факту работала пять дней в неделю и по два-три часа вместо восьми. Работодатель был в курсе такого графика. Имеется внутренний журнал для фиксации рабочего времени под личную роспись сотрудника. На сегодняшний день организация решила пользоваться услугами </w:t>
      </w:r>
      <w:proofErr w:type="spellStart"/>
      <w:r w:rsidRPr="00B97C71">
        <w:rPr>
          <w:rFonts w:ascii="Times New Roman" w:hAnsi="Times New Roman" w:cs="Times New Roman"/>
          <w:b/>
          <w:bCs/>
          <w:sz w:val="24"/>
          <w:szCs w:val="24"/>
        </w:rPr>
        <w:t>клининговой</w:t>
      </w:r>
      <w:proofErr w:type="spellEnd"/>
      <w:r w:rsidRPr="00B97C71">
        <w:rPr>
          <w:rFonts w:ascii="Times New Roman" w:hAnsi="Times New Roman" w:cs="Times New Roman"/>
          <w:b/>
          <w:bCs/>
          <w:sz w:val="24"/>
          <w:szCs w:val="24"/>
        </w:rPr>
        <w:t xml:space="preserve"> компании, а сотрудников сократить. Компенсацию по сокращению выплачивать отказывается, объясняя неотработанными часами (по договору). Могу я оспорить позицию организации? Куда следует обращаться?</w:t>
      </w:r>
    </w:p>
    <w:p w:rsidR="00C759F0" w:rsidRPr="00B97C71" w:rsidRDefault="00C759F0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Согласно </w:t>
      </w:r>
      <w:hyperlink r:id="rId4" w:anchor="/document/12125268/entry/81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81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ТК РФ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Вы можете обратиться с жалобой непосредственно на имя руководства организации и расторгнуть трудовой договор по соглашению сторон.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Согласно </w:t>
      </w:r>
      <w:hyperlink r:id="rId5" w:anchor="/document/12125268/entry/386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386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ТК РФ 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Согласно </w:t>
      </w:r>
      <w:hyperlink r:id="rId6" w:anchor="/document/12125268/entry/392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392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 </w:t>
      </w:r>
      <w:hyperlink r:id="rId7" w:anchor="/document/12134807/entry/12000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приказа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об увольнении либо со дня выдачи </w:t>
      </w:r>
      <w:hyperlink r:id="rId8" w:anchor="/document/12130601/entry/1000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трудовой книжки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или со дня предоставления работнику в связи с его увольнением сведений о трудовой деятельности у работодателя по последнему месту работы.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При этом заметим, что сокращенное рабочее время устанавливается, в частности: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- работникам, условия труда которых отнесены к вредным (3 или 4 степени) или опасным (</w:t>
      </w:r>
      <w:hyperlink r:id="rId9" w:anchor="/document/12125268/entry/921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 1 ст. 92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ТК РФ);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- инвалидам I или II группы (</w:t>
      </w:r>
      <w:hyperlink r:id="rId10" w:anchor="/document/12125268/entry/921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 1 ст. 92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ТК РФ);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- женщинам, работающим в </w:t>
      </w:r>
      <w:hyperlink r:id="rId11" w:anchor="/document/178834/entry/1000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районах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Крайнего Севера и приравненных к ним местностях (</w:t>
      </w:r>
      <w:hyperlink r:id="rId12" w:anchor="/document/12125268/entry/320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 320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ТК РФ);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- женщинам, занятым в сельской местности (</w:t>
      </w:r>
      <w:hyperlink r:id="rId13" w:anchor="/document/181810/entry/13" w:history="1">
        <w:r w:rsidRPr="00B97C7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 1.3</w:t>
        </w:r>
      </w:hyperlink>
      <w:r w:rsidRPr="00B97C71">
        <w:rPr>
          <w:rFonts w:ascii="Times New Roman" w:hAnsi="Times New Roman" w:cs="Times New Roman"/>
          <w:sz w:val="24"/>
          <w:szCs w:val="24"/>
        </w:rPr>
        <w:t> Постановления Верховного Совета РСФСР от 01.11.1990 N 298/3-1 "О неотложных мерах по улучшению положения женщин, семьи, охраны материнства и детства на селе").</w:t>
      </w:r>
    </w:p>
    <w:p w:rsidR="00A1310E" w:rsidRPr="00B97C71" w:rsidRDefault="00A1310E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C71">
        <w:rPr>
          <w:rFonts w:ascii="Times New Roman" w:hAnsi="Times New Roman" w:cs="Times New Roman"/>
          <w:sz w:val="24"/>
          <w:szCs w:val="24"/>
        </w:rPr>
        <w:t>Для таких работников сокращенное рабочее время считается нормой. Зарплата у них должна быть такой же, как у работников, которым рабочее время не сокращено.</w:t>
      </w:r>
    </w:p>
    <w:p w:rsidR="00316C3C" w:rsidRPr="00B97C71" w:rsidRDefault="00316C3C" w:rsidP="00B97C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316C3C" w:rsidRPr="00B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CA"/>
    <w:rsid w:val="00316C3C"/>
    <w:rsid w:val="00A1310E"/>
    <w:rsid w:val="00B07ACA"/>
    <w:rsid w:val="00B97C71"/>
    <w:rsid w:val="00C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3C90-96D7-4CD5-B675-2F9DE544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Сырф Галина Трофимовна</cp:lastModifiedBy>
  <cp:revision>4</cp:revision>
  <dcterms:created xsi:type="dcterms:W3CDTF">2020-07-06T08:07:00Z</dcterms:created>
  <dcterms:modified xsi:type="dcterms:W3CDTF">2020-07-06T10:30:00Z</dcterms:modified>
</cp:coreProperties>
</file>