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EF" w:rsidRDefault="00FF03EF" w:rsidP="00CB3823">
      <w:pPr>
        <w:pStyle w:val="s1"/>
        <w:shd w:val="clear" w:color="auto" w:fill="FFFFFF"/>
        <w:spacing w:before="0" w:beforeAutospacing="0" w:after="0" w:afterAutospacing="0"/>
        <w:ind w:firstLine="851"/>
        <w:jc w:val="both"/>
        <w:rPr>
          <w:rStyle w:val="s10"/>
          <w:b/>
          <w:bCs/>
          <w:color w:val="22272F"/>
        </w:rPr>
      </w:pPr>
      <w:r>
        <w:rPr>
          <w:rStyle w:val="s10"/>
          <w:b/>
          <w:bCs/>
          <w:color w:val="22272F"/>
        </w:rPr>
        <w:t xml:space="preserve">Купил смартфон в магазине. За 10 дней до окончания гарантии сломался </w:t>
      </w:r>
      <w:proofErr w:type="spellStart"/>
      <w:r>
        <w:rPr>
          <w:rStyle w:val="s10"/>
          <w:b/>
          <w:bCs/>
          <w:color w:val="22272F"/>
        </w:rPr>
        <w:t>зарядник</w:t>
      </w:r>
      <w:proofErr w:type="spellEnd"/>
      <w:r>
        <w:rPr>
          <w:rStyle w:val="s10"/>
          <w:b/>
          <w:bCs/>
          <w:color w:val="22272F"/>
        </w:rPr>
        <w:t xml:space="preserve"> (гарантия на него - 12 месяцев). Ремонт длился 20 дней, но неисправность не устранили, т.к. не нашли причину поломки. Гарантия уже прошла. В службе поддержки производителя смартфона я выяснил, что смартфон был произведен для продажи в Казахстане, а поскольку он был куплен в России, юридической поддержки в этой стране он не имеет. Является ли это существенным недостатком смартфона? Имею ли я право требовать от продавца вернуть деньги? Какой срок с момента покупки дается для этого?</w:t>
      </w:r>
    </w:p>
    <w:p w:rsidR="00CB3823" w:rsidRDefault="00CB3823" w:rsidP="00CB3823">
      <w:pPr>
        <w:pStyle w:val="s1"/>
        <w:shd w:val="clear" w:color="auto" w:fill="FFFFFF"/>
        <w:spacing w:before="0" w:beforeAutospacing="0" w:after="0" w:afterAutospacing="0"/>
        <w:ind w:firstLine="851"/>
        <w:jc w:val="both"/>
        <w:rPr>
          <w:color w:val="22272F"/>
        </w:rPr>
      </w:pP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Согласно </w:t>
      </w:r>
      <w:hyperlink r:id="rId4" w:anchor="/document/10106035/entry/18006" w:history="1">
        <w:r>
          <w:rPr>
            <w:rStyle w:val="a3"/>
            <w:color w:val="551A8B"/>
            <w:u w:val="none"/>
          </w:rPr>
          <w:t>п. 6 ст. 18</w:t>
        </w:r>
      </w:hyperlink>
      <w:r>
        <w:rPr>
          <w:color w:val="22272F"/>
        </w:rPr>
        <w:t> Закона РФ "О защите прав потребителей" продавец (изготовитель), уполномоченная организация или уполномоченный ИП,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В отношении товара, на который установлен гарантийный срок, продавец (изготовитель), уполномоченная организация или уполномоченный ИП,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Вам нужно обратиться с письменной претензией к продавцу с требованием о возврате денежных средств за товар, имеющий недостаток. Обязательно нужно указать в претензии, что впервые Вы обратились с проблемой в рамках гарантийного срока. Продавец должен направить товар на экспертизу. Если в течение 10 дней ответа (или удовлетворяющего Вас ответа) Вы не получите, нужно обращаться с иском в суд по месту жительства.</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Вы можете получить заключение о заводском браке в независимом авторизованном сервисном центре. Компенсацию за экспертизу можно потребовать с продавца в рамках того же иска.</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 xml:space="preserve">Перед реализацией на российском рынке вся техника подвергается проверке на соответствие техническим регламентам РФ и нормам безопасности в </w:t>
      </w:r>
      <w:proofErr w:type="spellStart"/>
      <w:r>
        <w:rPr>
          <w:color w:val="22272F"/>
        </w:rPr>
        <w:t>Ростесте</w:t>
      </w:r>
      <w:proofErr w:type="spellEnd"/>
      <w:r>
        <w:rPr>
          <w:color w:val="22272F"/>
        </w:rPr>
        <w:t>. Сертификация телефонов подтверждает, что устройство будет работать со всеми местными сим-картами, а зарядное устройство соответствует параметрам, принятым в стране.</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 xml:space="preserve">Если иных проблем с телефоном нет и во всем остальном он Вас устраивает, Вы можете не предъявлять претензию магазину и продолжать пользоваться устройством. Отсутствие сертификации в </w:t>
      </w:r>
      <w:proofErr w:type="spellStart"/>
      <w:r>
        <w:rPr>
          <w:color w:val="22272F"/>
        </w:rPr>
        <w:t>Ростесте</w:t>
      </w:r>
      <w:proofErr w:type="spellEnd"/>
      <w:r>
        <w:rPr>
          <w:color w:val="22272F"/>
        </w:rPr>
        <w:t xml:space="preserve"> не является критичной проблемой (например, телефоны, приобретаемые напрямую из Китая через </w:t>
      </w:r>
      <w:proofErr w:type="spellStart"/>
      <w:r>
        <w:rPr>
          <w:color w:val="22272F"/>
        </w:rPr>
        <w:t>Алиэкспресс</w:t>
      </w:r>
      <w:proofErr w:type="spellEnd"/>
      <w:r>
        <w:rPr>
          <w:color w:val="22272F"/>
        </w:rPr>
        <w:t xml:space="preserve"> не сертифицированы).</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Согласно </w:t>
      </w:r>
      <w:hyperlink r:id="rId5" w:anchor="/document/10106035/entry/106" w:history="1">
        <w:r>
          <w:rPr>
            <w:rStyle w:val="a3"/>
            <w:color w:val="551A8B"/>
            <w:u w:val="none"/>
          </w:rPr>
          <w:t>Закону</w:t>
        </w:r>
      </w:hyperlink>
      <w:r>
        <w:rPr>
          <w:color w:val="22272F"/>
        </w:rPr>
        <w:t> РФ "О защите прав потребителей" недостаток товара - это такой недостаток, который не может быть устранен без несоразмерных расходов, - недостаток, расходы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FF03EF" w:rsidRDefault="00FF03EF" w:rsidP="00CB3823">
      <w:pPr>
        <w:pStyle w:val="s1"/>
        <w:shd w:val="clear" w:color="auto" w:fill="FFFFFF"/>
        <w:spacing w:before="0" w:beforeAutospacing="0" w:after="0" w:afterAutospacing="0"/>
        <w:ind w:firstLine="851"/>
        <w:jc w:val="both"/>
        <w:rPr>
          <w:color w:val="22272F"/>
        </w:rPr>
      </w:pPr>
      <w:bookmarkStart w:id="0" w:name="_GoBack"/>
      <w:r>
        <w:rPr>
          <w:color w:val="22272F"/>
        </w:rPr>
        <w:t>Фактически продавец сэкономил при ввозе товара в РФ для последующей реализации, минуя сертификацию. Этот факт можно рассматривать как существенный недостаток.</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Отсутствие сертификации и возможное несоответствие (с Казахстаном у нас не сильно разнятся технические требования) может подтвердить авторизованный сервисный центр.</w:t>
      </w:r>
    </w:p>
    <w:p w:rsidR="00FF03EF" w:rsidRDefault="00FF03EF" w:rsidP="00CB3823">
      <w:pPr>
        <w:pStyle w:val="s1"/>
        <w:shd w:val="clear" w:color="auto" w:fill="FFFFFF"/>
        <w:spacing w:before="0" w:beforeAutospacing="0" w:after="0" w:afterAutospacing="0"/>
        <w:ind w:firstLine="851"/>
        <w:jc w:val="both"/>
        <w:rPr>
          <w:color w:val="22272F"/>
        </w:rPr>
      </w:pPr>
      <w:r>
        <w:rPr>
          <w:color w:val="22272F"/>
        </w:rPr>
        <w:t>Экспертизу Вы можете провести за свой счет. Обратившись в суд с иском о возврате денежных средств, укажите необходимость взыскания с продавца суммы экспертизы (в иске нужно оперировать </w:t>
      </w:r>
      <w:hyperlink r:id="rId6" w:anchor="/document/10106035/entry/28" w:history="1">
        <w:r>
          <w:rPr>
            <w:rStyle w:val="a3"/>
            <w:color w:val="551A8B"/>
            <w:u w:val="none"/>
          </w:rPr>
          <w:t>ст. 28</w:t>
        </w:r>
      </w:hyperlink>
      <w:r>
        <w:rPr>
          <w:color w:val="22272F"/>
        </w:rPr>
        <w:t>, </w:t>
      </w:r>
      <w:hyperlink r:id="rId7" w:anchor="/document/10106035/entry/12" w:history="1">
        <w:r>
          <w:rPr>
            <w:rStyle w:val="a3"/>
            <w:color w:val="551A8B"/>
            <w:u w:val="none"/>
          </w:rPr>
          <w:t>12</w:t>
        </w:r>
      </w:hyperlink>
      <w:r>
        <w:rPr>
          <w:color w:val="22272F"/>
        </w:rPr>
        <w:t xml:space="preserve"> Закона РФ "О защите прав потребителя", </w:t>
      </w:r>
      <w:r>
        <w:rPr>
          <w:color w:val="22272F"/>
        </w:rPr>
        <w:lastRenderedPageBreak/>
        <w:t>а также </w:t>
      </w:r>
      <w:hyperlink r:id="rId8" w:anchor="/document/70194860/entry/0" w:history="1">
        <w:r>
          <w:rPr>
            <w:rStyle w:val="a3"/>
            <w:color w:val="551A8B"/>
            <w:u w:val="none"/>
          </w:rPr>
          <w:t>Постановлением</w:t>
        </w:r>
      </w:hyperlink>
      <w:r>
        <w:rPr>
          <w:color w:val="22272F"/>
        </w:rPr>
        <w:t> Пленума Верховного суда РФ от 28.06.2012 N 17 "О рассмотрении судами гражданских дел по спорам о защите прав потребителей").</w:t>
      </w:r>
    </w:p>
    <w:p w:rsidR="00FF03EF" w:rsidRDefault="00FF03EF" w:rsidP="00CB3823">
      <w:pPr>
        <w:pStyle w:val="s1"/>
        <w:shd w:val="clear" w:color="auto" w:fill="FFFFFF"/>
        <w:spacing w:before="0" w:beforeAutospacing="0" w:after="0" w:afterAutospacing="0"/>
        <w:jc w:val="both"/>
        <w:rPr>
          <w:color w:val="22272F"/>
        </w:rPr>
      </w:pPr>
      <w:r>
        <w:rPr>
          <w:color w:val="22272F"/>
        </w:rPr>
        <w:t>Согласно </w:t>
      </w:r>
      <w:hyperlink r:id="rId9" w:anchor="/document/10106035/entry/1202" w:history="1">
        <w:r>
          <w:rPr>
            <w:rStyle w:val="a3"/>
            <w:color w:val="551A8B"/>
            <w:u w:val="none"/>
          </w:rPr>
          <w:t>п. 2 ст. 12</w:t>
        </w:r>
      </w:hyperlink>
      <w:r>
        <w:rPr>
          <w:color w:val="22272F"/>
        </w:rPr>
        <w:t> названного выше Закона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0" w:anchor="/document/10106035/entry/181" w:history="1">
        <w:r>
          <w:rPr>
            <w:rStyle w:val="a3"/>
            <w:color w:val="551A8B"/>
            <w:u w:val="none"/>
          </w:rPr>
          <w:t>п. 1-4 ст. 18</w:t>
        </w:r>
      </w:hyperlink>
      <w:r>
        <w:rPr>
          <w:color w:val="22272F"/>
        </w:rPr>
        <w:t> или </w:t>
      </w:r>
      <w:hyperlink r:id="rId11" w:anchor="/document/10106035/entry/2901" w:history="1">
        <w:r>
          <w:rPr>
            <w:rStyle w:val="a3"/>
            <w:color w:val="551A8B"/>
            <w:u w:val="none"/>
          </w:rPr>
          <w:t>п. 1 ст. 29</w:t>
        </w:r>
      </w:hyperlink>
      <w:r>
        <w:rPr>
          <w:color w:val="22272F"/>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bookmarkEnd w:id="0"/>
    <w:p w:rsidR="00CF12B2" w:rsidRDefault="00CB3823" w:rsidP="00CB3823">
      <w:pPr>
        <w:spacing w:after="0" w:line="240" w:lineRule="auto"/>
      </w:pPr>
    </w:p>
    <w:sectPr w:rsidR="00CF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EF"/>
    <w:rsid w:val="006523A6"/>
    <w:rsid w:val="008639E8"/>
    <w:rsid w:val="00CB3823"/>
    <w:rsid w:val="00FF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51CE0-E792-437A-921B-9172A4F0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F03EF"/>
  </w:style>
  <w:style w:type="character" w:styleId="a3">
    <w:name w:val="Hyperlink"/>
    <w:basedOn w:val="a0"/>
    <w:uiPriority w:val="99"/>
    <w:semiHidden/>
    <w:unhideWhenUsed/>
    <w:rsid w:val="00FF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Анастасия Андреевна</dc:creator>
  <cp:lastModifiedBy>Сырф Галина Трофимовна</cp:lastModifiedBy>
  <cp:revision>2</cp:revision>
  <dcterms:created xsi:type="dcterms:W3CDTF">2020-07-06T09:16:00Z</dcterms:created>
  <dcterms:modified xsi:type="dcterms:W3CDTF">2020-07-06T10:13:00Z</dcterms:modified>
</cp:coreProperties>
</file>