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7" w:rsidRPr="00C20B9C" w:rsidRDefault="00934E47" w:rsidP="00934E47">
      <w:pPr>
        <w:pStyle w:val="s71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C20B9C">
        <w:rPr>
          <w:b/>
          <w:color w:val="22272F"/>
          <w:sz w:val="28"/>
          <w:szCs w:val="28"/>
        </w:rPr>
        <w:t>Требования туриста при некачественном оказании услуг по договору о реализации туристского продукта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bookmarkStart w:id="0" w:name="_GoBack"/>
      <w:r w:rsidRPr="00C20B9C">
        <w:t>Поскольку турист, как правило, оплачивает полную стоимость тура до начала путешествия, то при </w:t>
      </w:r>
      <w:r w:rsidRPr="00C20B9C">
        <w:rPr>
          <w:rStyle w:val="a3"/>
          <w:i w:val="0"/>
          <w:iCs w:val="0"/>
        </w:rPr>
        <w:t>некачественном</w:t>
      </w:r>
      <w:r w:rsidRPr="00C20B9C">
        <w:t> оказании </w:t>
      </w:r>
      <w:r w:rsidRPr="00C20B9C">
        <w:rPr>
          <w:rStyle w:val="a3"/>
          <w:i w:val="0"/>
          <w:iCs w:val="0"/>
        </w:rPr>
        <w:t>услуг</w:t>
      </w:r>
      <w:r w:rsidRPr="00C20B9C">
        <w:t> именно турист, желающий вернуть денежные средства, является инициатором спора.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На практике туристы чаще всего предъявляют </w:t>
      </w:r>
      <w:r w:rsidRPr="00C20B9C">
        <w:rPr>
          <w:rStyle w:val="a3"/>
          <w:i w:val="0"/>
          <w:iCs w:val="0"/>
        </w:rPr>
        <w:t>турфирмам</w:t>
      </w:r>
      <w:r w:rsidRPr="00C20B9C">
        <w:t> следующие требования: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- о полном возмещении убытков (</w:t>
      </w:r>
      <w:hyperlink r:id="rId4" w:anchor="/document/10106035/entry/2901" w:history="1">
        <w:r w:rsidRPr="00C20B9C">
          <w:rPr>
            <w:rStyle w:val="a4"/>
            <w:color w:val="auto"/>
            <w:u w:val="none"/>
          </w:rPr>
          <w:t>п. 1 ст. 29</w:t>
        </w:r>
      </w:hyperlink>
      <w:r w:rsidRPr="00C20B9C">
        <w:t> Закона РФ от 07.02.1992 N 2300-I "О защите прав потребителей", далее - Закон о защите прав потребителей);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- о возмещении морального вреда (</w:t>
      </w:r>
      <w:hyperlink r:id="rId5" w:anchor="/document/10106035/entry/15" w:history="1">
        <w:r w:rsidRPr="00C20B9C">
          <w:rPr>
            <w:rStyle w:val="a4"/>
            <w:color w:val="auto"/>
            <w:u w:val="none"/>
          </w:rPr>
          <w:t>ст. 15</w:t>
        </w:r>
      </w:hyperlink>
      <w:r w:rsidRPr="00C20B9C">
        <w:t> Закона о защите прав потребителей);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- о возврате денежных средств, уплаченных за тур полностью или частично (в случае отказа от договора или оказания услуг в меньшем объеме);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- о выплате неустойки за нарушение сроков удовлетворения требований потребителя в размере 3% за каждый день просрочки (</w:t>
      </w:r>
      <w:hyperlink r:id="rId6" w:anchor="/document/10106035/entry/3101" w:history="1">
        <w:r w:rsidRPr="00C20B9C">
          <w:rPr>
            <w:rStyle w:val="a4"/>
            <w:color w:val="auto"/>
            <w:u w:val="none"/>
          </w:rPr>
          <w:t>п. 1</w:t>
        </w:r>
      </w:hyperlink>
      <w:r w:rsidRPr="00C20B9C">
        <w:t> и </w:t>
      </w:r>
      <w:hyperlink r:id="rId7" w:anchor="/document/10106035/entry/3103" w:history="1">
        <w:r w:rsidRPr="00C20B9C">
          <w:rPr>
            <w:rStyle w:val="a4"/>
            <w:color w:val="auto"/>
            <w:u w:val="none"/>
          </w:rPr>
          <w:t>п. 3 ст. 31</w:t>
        </w:r>
      </w:hyperlink>
      <w:r w:rsidRPr="00C20B9C">
        <w:t>, </w:t>
      </w:r>
      <w:hyperlink r:id="rId8" w:anchor="/document/10106035/entry/2805" w:history="1">
        <w:r w:rsidRPr="00C20B9C">
          <w:rPr>
            <w:rStyle w:val="a4"/>
            <w:color w:val="auto"/>
            <w:u w:val="none"/>
          </w:rPr>
          <w:t>п. 5 ст. 28</w:t>
        </w:r>
      </w:hyperlink>
      <w:r w:rsidRPr="00C20B9C">
        <w:t> Закона о защите прав потребителей);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- о взыскании штрафа в размере 50% от присужденной суммы, если требования потребителя не были удовлетворены в добровольном порядке (</w:t>
      </w:r>
      <w:hyperlink r:id="rId9" w:anchor="/document/10106035/entry/1306" w:history="1">
        <w:r w:rsidRPr="00C20B9C">
          <w:rPr>
            <w:rStyle w:val="a4"/>
            <w:color w:val="auto"/>
            <w:u w:val="none"/>
          </w:rPr>
          <w:t>п. 6 ст. 13</w:t>
        </w:r>
      </w:hyperlink>
      <w:r w:rsidRPr="00C20B9C">
        <w:t> Закона о защите прав потребителей).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Рассмотрим эти требования подробнее.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1. Убытки состоят из реального ущерба и упущенной выгоды (</w:t>
      </w:r>
      <w:hyperlink r:id="rId10" w:anchor="/document/10164072/entry/15" w:history="1">
        <w:r w:rsidRPr="00C20B9C">
          <w:rPr>
            <w:rStyle w:val="a4"/>
            <w:color w:val="auto"/>
            <w:u w:val="none"/>
          </w:rPr>
          <w:t>ст. 15</w:t>
        </w:r>
      </w:hyperlink>
      <w:r w:rsidRPr="00C20B9C">
        <w:t> ГК РФ).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Реальный ущерб - это расходы, которые турист произвел или должен будет произвести для восстановления нарушенного права, утрата или повреждение его имущества.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Реальным ущербом, например, является стоимость авиабилетов, которые был вынужден приобрести турист из-за того, что его не предупредили о переносе даты вылета (см., например, </w:t>
      </w:r>
      <w:hyperlink r:id="rId11" w:anchor="/document/57986607/entry/0" w:history="1">
        <w:r w:rsidRPr="00C20B9C">
          <w:rPr>
            <w:rStyle w:val="a4"/>
            <w:color w:val="auto"/>
            <w:u w:val="none"/>
          </w:rPr>
          <w:t>определение</w:t>
        </w:r>
      </w:hyperlink>
      <w:r w:rsidRPr="00C20B9C">
        <w:t> СК по гражданским делам Московского городского суда от 10.02.2012 N 33-3568). При рассмотрении другого спора, туристу удалось взыскать стоимость расходов по возвращению в Россию (билеты, аренда транспорта и проживание в гостинице), т.к. турист был снят с поезда между Хорватией и Словенией из-за неправильного оформления визы туроператором. Одновременно с убытками с туроператора была взыскана стоимость тура, которым не смог воспользоваться турист и его семья (см., </w:t>
      </w:r>
      <w:hyperlink r:id="rId12" w:anchor="/document/57987456/entry/0" w:history="1">
        <w:r w:rsidRPr="00C20B9C">
          <w:rPr>
            <w:rStyle w:val="a4"/>
            <w:color w:val="auto"/>
            <w:u w:val="none"/>
          </w:rPr>
          <w:t>определение</w:t>
        </w:r>
      </w:hyperlink>
      <w:r w:rsidRPr="00C20B9C">
        <w:t> СК по гражданским делам Московского городского суда от 16.12.2011 N 33-41801).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В состав реального ущерба не включаются расходы, произведенные туристом по собственному усмотрению и не обусловленные договором о реализации туристского продукта (</w:t>
      </w:r>
      <w:hyperlink r:id="rId13" w:anchor="/document/136248/entry/1714" w:history="1">
        <w:r w:rsidRPr="00C20B9C">
          <w:rPr>
            <w:rStyle w:val="a4"/>
            <w:color w:val="auto"/>
            <w:u w:val="none"/>
          </w:rPr>
          <w:t>ст. 17.1</w:t>
        </w:r>
      </w:hyperlink>
      <w:r w:rsidRPr="00C20B9C">
        <w:t> Федерального закона от 24.11.1996 N 132-ФЗ "Об основах туристской деятельности в Российской Федерации", далее - Закон о туристской деятельности).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 xml:space="preserve">Упущенная выгода - это неполученные доходы, которые это лицо получило бы при обычных условиях гражданского оборота, если бы его право не было нарушено. На практике, туристы обычно взыскивают только реальный ущерб, поскольку </w:t>
      </w:r>
      <w:proofErr w:type="spellStart"/>
      <w:r w:rsidRPr="00C20B9C">
        <w:t>турпоездки</w:t>
      </w:r>
      <w:proofErr w:type="spellEnd"/>
      <w:r w:rsidRPr="00C20B9C">
        <w:t xml:space="preserve"> не связаны с получением дохода.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2. Возврат стоимости тура (полностью или частично).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 xml:space="preserve">В том случае, если турист не смог в полном объеме воспользоваться услугами, указанными в договоре, по вине туроператора, </w:t>
      </w:r>
      <w:proofErr w:type="spellStart"/>
      <w:r w:rsidRPr="00C20B9C">
        <w:t>турагента</w:t>
      </w:r>
      <w:proofErr w:type="spellEnd"/>
      <w:r w:rsidRPr="00C20B9C">
        <w:t xml:space="preserve"> или третьих лиц, за которых отвечает туроператор, то турист имеет право требовать возврата излишне уплаченной суммы.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Например, если в связи с переносом вылета, турист проживал в гостинице меньшее количество дней, чем указано в договоре, ему должны вернуть стоимость проживания за те дни, которые он отсутствовал в гостинице по вине туроператора (см. </w:t>
      </w:r>
      <w:hyperlink r:id="rId14" w:anchor="/document/57986607/entry/0" w:history="1">
        <w:r w:rsidRPr="00C20B9C">
          <w:rPr>
            <w:rStyle w:val="a4"/>
            <w:color w:val="auto"/>
            <w:u w:val="none"/>
          </w:rPr>
          <w:t>определение</w:t>
        </w:r>
      </w:hyperlink>
      <w:r w:rsidRPr="00C20B9C">
        <w:t xml:space="preserve"> СК по гражданским делам Московского городского суда от 10.02.2012 N 33-3568). Либо если туристу несвоевременно сообщено время вылета, и он по этой причине опоздал на рейс, то турист имеет право требовать возврата денежных средств по </w:t>
      </w:r>
      <w:r w:rsidRPr="00C20B9C">
        <w:lastRenderedPageBreak/>
        <w:t>договору (см. </w:t>
      </w:r>
      <w:hyperlink r:id="rId15" w:anchor="/document/57778675/entry/0" w:history="1">
        <w:r w:rsidRPr="00C20B9C">
          <w:rPr>
            <w:rStyle w:val="a4"/>
            <w:color w:val="auto"/>
            <w:u w:val="none"/>
          </w:rPr>
          <w:t>апелляционное определение</w:t>
        </w:r>
      </w:hyperlink>
      <w:r w:rsidRPr="00C20B9C">
        <w:t> СК по гражданским делам Московского городского суда от 18.09.2012 по делу N 11-17695).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3. Компенсация морального вреда.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Моральный вред, причиненный туристу в связи с невыполнением условий договора о реализации туристского продукта, компенсируется туристу туроператором (</w:t>
      </w:r>
      <w:proofErr w:type="spellStart"/>
      <w:r w:rsidRPr="00C20B9C">
        <w:t>турагентом</w:t>
      </w:r>
      <w:proofErr w:type="spellEnd"/>
      <w:r w:rsidRPr="00C20B9C">
        <w:t>) независимо от возмещения имущественного вреда и понесенных потребителем убытков. Размер компенсации морального вреда определяется судом с учетом степени вины нарушителя и степени физических и нравственных страданий, связанных с индивидуальными особенностями туриста, и не зависит от размера возмещаемых имущественных потерь (</w:t>
      </w:r>
      <w:hyperlink r:id="rId16" w:anchor="/document/10164072/entry/151" w:history="1">
        <w:r w:rsidRPr="00C20B9C">
          <w:rPr>
            <w:rStyle w:val="a4"/>
            <w:color w:val="auto"/>
            <w:u w:val="none"/>
          </w:rPr>
          <w:t>ст. 151</w:t>
        </w:r>
      </w:hyperlink>
      <w:r w:rsidRPr="00C20B9C">
        <w:t> ГК РФ, </w:t>
      </w:r>
      <w:hyperlink r:id="rId17" w:anchor="/document/10106035/entry/15" w:history="1">
        <w:r w:rsidRPr="00C20B9C">
          <w:rPr>
            <w:rStyle w:val="a4"/>
            <w:color w:val="auto"/>
            <w:u w:val="none"/>
          </w:rPr>
          <w:t>ст. 15</w:t>
        </w:r>
      </w:hyperlink>
      <w:r w:rsidRPr="00C20B9C">
        <w:t> Закона о защите прав потребителей, </w:t>
      </w:r>
      <w:hyperlink r:id="rId18" w:anchor="/document/136248/entry/6" w:history="1">
        <w:r w:rsidRPr="00C20B9C">
          <w:rPr>
            <w:rStyle w:val="a4"/>
            <w:color w:val="auto"/>
            <w:u w:val="none"/>
          </w:rPr>
          <w:t>ст. 6</w:t>
        </w:r>
      </w:hyperlink>
      <w:r w:rsidRPr="00C20B9C">
        <w:t> Закона о туристской деятельности).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На практике суды удовлетворяют требования о выплате туристу компенсации морального вреда, в частности, в случаях: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- срыва поездки по причинам, зависящим от туроператора (</w:t>
      </w:r>
      <w:proofErr w:type="spellStart"/>
      <w:r w:rsidRPr="00C20B9C">
        <w:t>турагента</w:t>
      </w:r>
      <w:proofErr w:type="spellEnd"/>
      <w:r w:rsidRPr="00C20B9C">
        <w:t>) (определения Ростовского облсуда </w:t>
      </w:r>
      <w:hyperlink r:id="rId19" w:anchor="/document/143811130/entry/0" w:history="1">
        <w:r w:rsidRPr="00C20B9C">
          <w:rPr>
            <w:rStyle w:val="a4"/>
            <w:color w:val="auto"/>
            <w:u w:val="none"/>
          </w:rPr>
          <w:t>от 26.09.2016 по делу N 33-16906/2016</w:t>
        </w:r>
      </w:hyperlink>
      <w:r w:rsidRPr="00C20B9C">
        <w:t>, Архангельского облсуда </w:t>
      </w:r>
      <w:hyperlink r:id="rId20" w:anchor="/document/143646189/entry/0" w:history="1">
        <w:r w:rsidRPr="00C20B9C">
          <w:rPr>
            <w:rStyle w:val="a4"/>
            <w:color w:val="auto"/>
            <w:u w:val="none"/>
          </w:rPr>
          <w:t>от 08.09.2016 по делу N 33-4891/2016</w:t>
        </w:r>
      </w:hyperlink>
      <w:r w:rsidRPr="00C20B9C">
        <w:t> и </w:t>
      </w:r>
      <w:hyperlink r:id="rId21" w:anchor="/document/141943442/entry/0" w:history="1">
        <w:r w:rsidRPr="00C20B9C">
          <w:rPr>
            <w:rStyle w:val="a4"/>
            <w:color w:val="auto"/>
            <w:u w:val="none"/>
          </w:rPr>
          <w:t>от 30.05.2016 по делу N 33-2946/2016</w:t>
        </w:r>
      </w:hyperlink>
      <w:r w:rsidRPr="00C20B9C">
        <w:t>);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- значительной задержки отправления (прибытия) транспортного средства, осуществляющего перевозку туриста (определения Тюменского облсуда </w:t>
      </w:r>
      <w:hyperlink r:id="rId22" w:anchor="/document/141296992/entry/0" w:history="1">
        <w:r w:rsidRPr="00C20B9C">
          <w:rPr>
            <w:rStyle w:val="a4"/>
            <w:color w:val="auto"/>
            <w:u w:val="none"/>
          </w:rPr>
          <w:t>от 11.04.2016 по делу N 33-2032/2016</w:t>
        </w:r>
      </w:hyperlink>
      <w:r w:rsidRPr="00C20B9C">
        <w:t>, Тульского облсуда </w:t>
      </w:r>
      <w:hyperlink r:id="rId23" w:anchor="/document/139847337/entry/0" w:history="1">
        <w:r w:rsidRPr="00C20B9C">
          <w:rPr>
            <w:rStyle w:val="a4"/>
            <w:color w:val="auto"/>
            <w:u w:val="none"/>
          </w:rPr>
          <w:t>от 28.01.2016 по делу N 33-122/2016</w:t>
        </w:r>
      </w:hyperlink>
      <w:r w:rsidRPr="00C20B9C">
        <w:t>);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 xml:space="preserve">- изменение без согласия туриста условий о его размещении в отеле, определенных договором о реализации туристского продукта (предоставление размещения с более низким уровнем комфорта, в отеле, расположенном в другом населенном пункте и т.д.) (определения Московского </w:t>
      </w:r>
      <w:proofErr w:type="spellStart"/>
      <w:r w:rsidRPr="00C20B9C">
        <w:t>горсуда</w:t>
      </w:r>
      <w:proofErr w:type="spellEnd"/>
      <w:r w:rsidRPr="00C20B9C">
        <w:t> </w:t>
      </w:r>
      <w:hyperlink r:id="rId24" w:anchor="/document/140606048/entry/0" w:history="1">
        <w:r w:rsidRPr="00C20B9C">
          <w:rPr>
            <w:rStyle w:val="a4"/>
            <w:color w:val="auto"/>
            <w:u w:val="none"/>
          </w:rPr>
          <w:t>от 28.01.2016 N 33-3110/16</w:t>
        </w:r>
      </w:hyperlink>
      <w:r w:rsidRPr="00C20B9C">
        <w:t>, Свердловского облсуда </w:t>
      </w:r>
      <w:hyperlink r:id="rId25" w:anchor="/document/139322480/entry/0" w:history="1">
        <w:r w:rsidRPr="00C20B9C">
          <w:rPr>
            <w:rStyle w:val="a4"/>
            <w:color w:val="auto"/>
            <w:u w:val="none"/>
          </w:rPr>
          <w:t>от 22.01.2016 по делу N 33-849/2016</w:t>
        </w:r>
      </w:hyperlink>
      <w:r w:rsidRPr="00C20B9C">
        <w:t>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4. Неустойка за нарушение сроков удовлетворения требований туриста.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В случае предъявления туристом обоснованных требований о возврате уплаченной за услуги денежной суммы и о возмещении убытков, соответствующие суммы должны быть выплачены в течение 10 дней со дня предъявления требования (</w:t>
      </w:r>
      <w:hyperlink r:id="rId26" w:anchor="/document/10106035/entry/3101" w:history="1">
        <w:r w:rsidRPr="00C20B9C">
          <w:rPr>
            <w:rStyle w:val="a4"/>
            <w:color w:val="auto"/>
            <w:u w:val="none"/>
          </w:rPr>
          <w:t>п. 1 ст. 31</w:t>
        </w:r>
      </w:hyperlink>
      <w:r w:rsidRPr="00C20B9C">
        <w:t> Закона о защите прав потребителей). Это соответствует сроку рассмотрения претензий, установленному </w:t>
      </w:r>
      <w:hyperlink r:id="rId27" w:anchor="/document/136248/entry/10" w:history="1">
        <w:r w:rsidRPr="00C20B9C">
          <w:rPr>
            <w:rStyle w:val="a4"/>
            <w:color w:val="auto"/>
            <w:u w:val="none"/>
          </w:rPr>
          <w:t>ст. 10</w:t>
        </w:r>
      </w:hyperlink>
      <w:r w:rsidRPr="00C20B9C">
        <w:t> Закона о туристкой деятельности. За нарушение указанного срока, туроператор (</w:t>
      </w:r>
      <w:proofErr w:type="spellStart"/>
      <w:r w:rsidRPr="00C20B9C">
        <w:t>турагент</w:t>
      </w:r>
      <w:proofErr w:type="spellEnd"/>
      <w:r w:rsidRPr="00C20B9C">
        <w:t>) уплачивает туристу неустойку (пеню), в размере 3% за каждый день просрочки (</w:t>
      </w:r>
      <w:hyperlink r:id="rId28" w:anchor="/document/10106035/entry/3103" w:history="1">
        <w:r w:rsidRPr="00C20B9C">
          <w:rPr>
            <w:rStyle w:val="a4"/>
            <w:color w:val="auto"/>
            <w:u w:val="none"/>
          </w:rPr>
          <w:t>п. 3 ст. 31</w:t>
        </w:r>
      </w:hyperlink>
      <w:r w:rsidRPr="00C20B9C">
        <w:t>, </w:t>
      </w:r>
      <w:hyperlink r:id="rId29" w:anchor="/document/10106035/entry/2805" w:history="1">
        <w:r w:rsidRPr="00C20B9C">
          <w:rPr>
            <w:rStyle w:val="a4"/>
            <w:color w:val="auto"/>
            <w:u w:val="none"/>
          </w:rPr>
          <w:t>п. 5 ст. 28</w:t>
        </w:r>
      </w:hyperlink>
      <w:r w:rsidRPr="00C20B9C">
        <w:t> Закона о защите прав потребителей). При этом сумма пени не может превышать сумму требований туриста (</w:t>
      </w:r>
      <w:hyperlink r:id="rId30" w:anchor="/document/10106035/entry/2805" w:history="1">
        <w:r w:rsidRPr="00C20B9C">
          <w:rPr>
            <w:rStyle w:val="a4"/>
            <w:color w:val="auto"/>
            <w:u w:val="none"/>
          </w:rPr>
          <w:t>п. 5 ст. 28</w:t>
        </w:r>
      </w:hyperlink>
      <w:r w:rsidRPr="00C20B9C">
        <w:t> Закона о защите прав потребителей).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5. Штраф за неисполнение требований туриста в добровольном порядке.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Если суд удовлетворит требования туриста в связи с нарушением его прав к туроператору (</w:t>
      </w:r>
      <w:proofErr w:type="spellStart"/>
      <w:r w:rsidRPr="00C20B9C">
        <w:t>турагенту</w:t>
      </w:r>
      <w:proofErr w:type="spellEnd"/>
      <w:r w:rsidRPr="00C20B9C">
        <w:t>), то с последнего в пользу туриста будет взыскан штраф в размере 50% от присужденной суммы за несоблюдение в добровольном порядке удовлетворения требований потребителя (</w:t>
      </w:r>
      <w:hyperlink r:id="rId31" w:anchor="/document/10106035/entry/1306" w:history="1">
        <w:r w:rsidRPr="00C20B9C">
          <w:rPr>
            <w:rStyle w:val="a4"/>
            <w:color w:val="auto"/>
            <w:u w:val="none"/>
          </w:rPr>
          <w:t>п. 6 ст. 13</w:t>
        </w:r>
      </w:hyperlink>
      <w:r w:rsidRPr="00C20B9C">
        <w:t> Закона о защите прав потребителей).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Этот штраф должен быть взыскан даже в том случае, если турист не заявлял о его взыскании (</w:t>
      </w:r>
      <w:hyperlink r:id="rId32" w:anchor="/document/70194860/entry/46" w:history="1">
        <w:r w:rsidRPr="00C20B9C">
          <w:rPr>
            <w:rStyle w:val="a4"/>
            <w:color w:val="auto"/>
            <w:u w:val="none"/>
          </w:rPr>
          <w:t>п. 46</w:t>
        </w:r>
      </w:hyperlink>
      <w:r w:rsidRPr="00C20B9C">
        <w:t> постановления Пленума Верховного суда РФ от 28.06.2012 N 17).</w:t>
      </w:r>
    </w:p>
    <w:p w:rsidR="00934E47" w:rsidRPr="00C20B9C" w:rsidRDefault="00934E47" w:rsidP="00C20B9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C20B9C">
        <w:t>Если с заявлением в защиту прав потребителя выступают общественные объединения потребителей (их ассоциации, союзы) или органы местного самоуправления, 50% суммы взысканного штрафа перечисляются указанным объединениям (их ассоциациям, союзам) или органам (</w:t>
      </w:r>
      <w:hyperlink r:id="rId33" w:anchor="/document/10106035/entry/1306" w:history="1">
        <w:r w:rsidRPr="00C20B9C">
          <w:rPr>
            <w:rStyle w:val="a4"/>
            <w:color w:val="auto"/>
            <w:u w:val="none"/>
          </w:rPr>
          <w:t>п. 6 ст. 13</w:t>
        </w:r>
      </w:hyperlink>
      <w:r w:rsidRPr="00C20B9C">
        <w:t> Закона о защите прав потребителей).</w:t>
      </w:r>
    </w:p>
    <w:bookmarkEnd w:id="0"/>
    <w:p w:rsidR="00CF12B2" w:rsidRPr="00C20B9C" w:rsidRDefault="00C20B9C" w:rsidP="00C20B9C">
      <w:pPr>
        <w:spacing w:after="0" w:line="240" w:lineRule="auto"/>
        <w:ind w:firstLine="851"/>
      </w:pPr>
    </w:p>
    <w:sectPr w:rsidR="00CF12B2" w:rsidRPr="00C2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47"/>
    <w:rsid w:val="006523A6"/>
    <w:rsid w:val="008639E8"/>
    <w:rsid w:val="00934E47"/>
    <w:rsid w:val="00C2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EC3EF-3FD2-46D6-B2CD-6D5C5979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93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3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34E47"/>
    <w:rPr>
      <w:i/>
      <w:iCs/>
    </w:rPr>
  </w:style>
  <w:style w:type="character" w:styleId="a4">
    <w:name w:val="Hyperlink"/>
    <w:basedOn w:val="a0"/>
    <w:uiPriority w:val="99"/>
    <w:semiHidden/>
    <w:unhideWhenUsed/>
    <w:rsid w:val="00934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Анастасия Андреевна</dc:creator>
  <cp:lastModifiedBy>Сырф Галина Трофимовна</cp:lastModifiedBy>
  <cp:revision>2</cp:revision>
  <dcterms:created xsi:type="dcterms:W3CDTF">2020-07-06T09:19:00Z</dcterms:created>
  <dcterms:modified xsi:type="dcterms:W3CDTF">2020-07-06T10:29:00Z</dcterms:modified>
</cp:coreProperties>
</file>